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06055" w14:textId="77777777" w:rsidR="003B4308" w:rsidRDefault="00D23AD6">
      <w:pPr>
        <w:spacing w:line="480" w:lineRule="auto"/>
        <w:rPr>
          <w:rFonts w:ascii="Roboto" w:eastAsia="Roboto" w:hAnsi="Roboto" w:cs="Roboto"/>
          <w:b/>
          <w:sz w:val="18"/>
          <w:szCs w:val="18"/>
        </w:rPr>
      </w:pPr>
      <w:r>
        <w:rPr>
          <w:rFonts w:ascii="Roboto" w:eastAsia="Roboto" w:hAnsi="Roboto" w:cs="Roboto"/>
          <w:b/>
          <w:sz w:val="28"/>
          <w:szCs w:val="28"/>
        </w:rPr>
        <w:t>Investment &amp; Partnership Protocol Guide</w:t>
      </w:r>
    </w:p>
    <w:p w14:paraId="674C8148" w14:textId="77777777" w:rsidR="003B4308" w:rsidRDefault="00D23AD6">
      <w:pPr>
        <w:spacing w:line="276" w:lineRule="auto"/>
        <w:rPr>
          <w:color w:val="27538A"/>
          <w:sz w:val="28"/>
          <w:szCs w:val="28"/>
        </w:rPr>
      </w:pPr>
      <w:r>
        <w:rPr>
          <w:rFonts w:ascii="Roboto" w:eastAsia="Roboto" w:hAnsi="Roboto" w:cs="Roboto"/>
          <w:b/>
        </w:rPr>
        <w:t xml:space="preserve">Purpose of this document: </w:t>
      </w:r>
      <w:r>
        <w:rPr>
          <w:rFonts w:ascii="Roboto" w:eastAsia="Roboto" w:hAnsi="Roboto" w:cs="Roboto"/>
        </w:rPr>
        <w:t xml:space="preserve">a summary of the key pieces of information presented in Chapter 5 to remind users of the information needed to operate the Investment &amp; Partnership office. It contains the variables, measures and processes to structure the database, collect and record fundraising information and report and track results for continuous improvement. </w:t>
      </w:r>
    </w:p>
    <w:p w14:paraId="7D089047" w14:textId="77777777" w:rsidR="003B4308" w:rsidRDefault="00D23AD6">
      <w:pPr>
        <w:pStyle w:val="Heading2"/>
        <w:numPr>
          <w:ilvl w:val="0"/>
          <w:numId w:val="1"/>
        </w:numPr>
        <w:spacing w:before="360" w:after="240"/>
        <w:rPr>
          <w:color w:val="27538A"/>
          <w:sz w:val="28"/>
          <w:szCs w:val="28"/>
        </w:rPr>
      </w:pPr>
      <w:r>
        <w:rPr>
          <w:color w:val="27538A"/>
          <w:sz w:val="28"/>
          <w:szCs w:val="28"/>
        </w:rPr>
        <w:t>Define investor type &amp; relationship stages</w:t>
      </w:r>
    </w:p>
    <w:p w14:paraId="4C93EDED" w14:textId="77777777" w:rsidR="003B4308" w:rsidRDefault="00D23AD6">
      <w:pPr>
        <w:tabs>
          <w:tab w:val="left" w:pos="2430"/>
          <w:tab w:val="left" w:pos="3690"/>
          <w:tab w:val="left" w:pos="4320"/>
          <w:tab w:val="left" w:pos="4770"/>
          <w:tab w:val="left" w:pos="5940"/>
          <w:tab w:val="left" w:pos="6570"/>
        </w:tabs>
        <w:spacing w:before="120"/>
        <w:ind w:left="360"/>
        <w:rPr>
          <w:rFonts w:ascii="Calibri" w:eastAsia="Calibri" w:hAnsi="Calibri" w:cs="Calibri"/>
          <w:color w:val="000000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color w:val="000000"/>
        </w:rPr>
        <w:t xml:space="preserve">Select a letter and number to represent the type of investor/partner and the stage of the relationship. Your own segments may vary. The relationship stages are universal. </w:t>
      </w:r>
    </w:p>
    <w:p w14:paraId="621B79EF" w14:textId="77777777" w:rsidR="003B4308" w:rsidRDefault="003B4308">
      <w:pPr>
        <w:tabs>
          <w:tab w:val="left" w:pos="2430"/>
          <w:tab w:val="left" w:pos="3690"/>
          <w:tab w:val="left" w:pos="4320"/>
          <w:tab w:val="left" w:pos="4770"/>
          <w:tab w:val="left" w:pos="5940"/>
          <w:tab w:val="left" w:pos="6570"/>
        </w:tabs>
        <w:spacing w:before="120"/>
        <w:ind w:left="360"/>
        <w:rPr>
          <w:rFonts w:ascii="Calibri" w:eastAsia="Calibri" w:hAnsi="Calibri" w:cs="Calibri"/>
          <w:color w:val="000000"/>
        </w:rPr>
      </w:pPr>
    </w:p>
    <w:p w14:paraId="5321A1AF" w14:textId="77777777" w:rsidR="003B4308" w:rsidRDefault="00D23AD6">
      <w:pPr>
        <w:tabs>
          <w:tab w:val="left" w:pos="2430"/>
          <w:tab w:val="left" w:pos="3690"/>
          <w:tab w:val="left" w:pos="4320"/>
          <w:tab w:val="left" w:pos="4770"/>
          <w:tab w:val="left" w:pos="5940"/>
          <w:tab w:val="left" w:pos="6570"/>
        </w:tabs>
        <w:spacing w:before="120"/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F: foundation   C: corporation   I: individual </w:t>
      </w:r>
      <w:r>
        <w:rPr>
          <w:rFonts w:ascii="Calibri" w:eastAsia="Calibri" w:hAnsi="Calibri" w:cs="Calibri"/>
          <w:color w:val="000000"/>
        </w:rPr>
        <w:tab/>
        <w:t xml:space="preserve">A: </w:t>
      </w:r>
      <w:proofErr w:type="gramStart"/>
      <w:r>
        <w:rPr>
          <w:rFonts w:ascii="Calibri" w:eastAsia="Calibri" w:hAnsi="Calibri" w:cs="Calibri"/>
          <w:color w:val="000000"/>
        </w:rPr>
        <w:t xml:space="preserve">agency  </w:t>
      </w:r>
      <w:r>
        <w:rPr>
          <w:rFonts w:ascii="Calibri" w:eastAsia="Calibri" w:hAnsi="Calibri" w:cs="Calibri"/>
          <w:color w:val="000000"/>
        </w:rPr>
        <w:tab/>
      </w:r>
      <w:proofErr w:type="gramEnd"/>
      <w:r>
        <w:rPr>
          <w:rFonts w:ascii="Calibri" w:eastAsia="Calibri" w:hAnsi="Calibri" w:cs="Calibri"/>
          <w:color w:val="000000"/>
        </w:rPr>
        <w:t>S: services</w:t>
      </w:r>
      <w:r>
        <w:rPr>
          <w:rFonts w:ascii="Calibri" w:eastAsia="Calibri" w:hAnsi="Calibri" w:cs="Calibri"/>
          <w:color w:val="000000"/>
        </w:rPr>
        <w:tab/>
        <w:t>V: investment</w:t>
      </w:r>
    </w:p>
    <w:p w14:paraId="4C44AAF0" w14:textId="77777777" w:rsidR="003B4308" w:rsidRDefault="00D23AD6">
      <w:pPr>
        <w:tabs>
          <w:tab w:val="left" w:pos="1350"/>
          <w:tab w:val="left" w:pos="2700"/>
          <w:tab w:val="left" w:pos="3528"/>
          <w:tab w:val="left" w:pos="4698"/>
          <w:tab w:val="left" w:pos="4770"/>
          <w:tab w:val="left" w:pos="5688"/>
          <w:tab w:val="left" w:pos="6723"/>
          <w:tab w:val="left" w:pos="7200"/>
          <w:tab w:val="left" w:pos="8913"/>
        </w:tabs>
        <w:ind w:left="360"/>
        <w:rPr>
          <w:rFonts w:ascii="Calibri" w:eastAsia="Calibri" w:hAnsi="Calibri" w:cs="Calibri"/>
          <w:b/>
          <w:i/>
          <w:color w:val="000000"/>
          <w:u w:val="single"/>
        </w:rPr>
      </w:pPr>
      <w:r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b/>
          <w:i/>
          <w:color w:val="000000"/>
          <w:u w:val="single"/>
        </w:rPr>
        <w:t>code</w:t>
      </w:r>
      <w:r>
        <w:rPr>
          <w:rFonts w:ascii="Calibri" w:eastAsia="Calibri" w:hAnsi="Calibri" w:cs="Calibri"/>
          <w:b/>
          <w:i/>
          <w:color w:val="000000"/>
          <w:u w:val="single"/>
        </w:rPr>
        <w:tab/>
        <w:t>stage</w:t>
      </w:r>
      <w:r>
        <w:rPr>
          <w:rFonts w:ascii="Calibri" w:eastAsia="Calibri" w:hAnsi="Calibri" w:cs="Calibri"/>
          <w:b/>
          <w:i/>
          <w:color w:val="000000"/>
          <w:u w:val="single"/>
        </w:rPr>
        <w:tab/>
        <w:t>description</w:t>
      </w:r>
      <w:r>
        <w:rPr>
          <w:rFonts w:ascii="Calibri" w:eastAsia="Calibri" w:hAnsi="Calibri" w:cs="Calibri"/>
          <w:b/>
          <w:i/>
          <w:color w:val="000000"/>
          <w:u w:val="single"/>
        </w:rPr>
        <w:tab/>
        <w:t> </w:t>
      </w:r>
      <w:r>
        <w:rPr>
          <w:rFonts w:ascii="Calibri" w:eastAsia="Calibri" w:hAnsi="Calibri" w:cs="Calibri"/>
          <w:b/>
          <w:i/>
          <w:color w:val="000000"/>
          <w:u w:val="single"/>
        </w:rPr>
        <w:tab/>
      </w:r>
      <w:r>
        <w:rPr>
          <w:rFonts w:ascii="Calibri" w:eastAsia="Calibri" w:hAnsi="Calibri" w:cs="Calibri"/>
          <w:b/>
          <w:i/>
          <w:color w:val="000000"/>
          <w:u w:val="single"/>
        </w:rPr>
        <w:tab/>
      </w:r>
      <w:r>
        <w:rPr>
          <w:rFonts w:ascii="Calibri" w:eastAsia="Calibri" w:hAnsi="Calibri" w:cs="Calibri"/>
          <w:b/>
          <w:i/>
          <w:color w:val="000000"/>
          <w:u w:val="single"/>
        </w:rPr>
        <w:tab/>
      </w:r>
      <w:r>
        <w:rPr>
          <w:rFonts w:ascii="Calibri" w:eastAsia="Calibri" w:hAnsi="Calibri" w:cs="Calibri"/>
          <w:b/>
          <w:i/>
          <w:color w:val="000000"/>
          <w:u w:val="single"/>
        </w:rPr>
        <w:tab/>
      </w:r>
    </w:p>
    <w:p w14:paraId="015E9667" w14:textId="77777777" w:rsidR="003B4308" w:rsidRDefault="00D23AD6">
      <w:pPr>
        <w:tabs>
          <w:tab w:val="left" w:pos="1350"/>
          <w:tab w:val="left" w:pos="2700"/>
          <w:tab w:val="left" w:pos="4770"/>
          <w:tab w:val="left" w:pos="6723"/>
          <w:tab w:val="left" w:pos="7938"/>
          <w:tab w:val="left" w:pos="8913"/>
        </w:tabs>
        <w:ind w:left="360" w:right="-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</w:t>
      </w:r>
      <w:r>
        <w:rPr>
          <w:rFonts w:ascii="Calibri" w:eastAsia="Calibri" w:hAnsi="Calibri" w:cs="Calibri"/>
          <w:color w:val="000000"/>
        </w:rPr>
        <w:tab/>
        <w:t>acquire</w:t>
      </w:r>
      <w:r>
        <w:rPr>
          <w:rFonts w:ascii="Calibri" w:eastAsia="Calibri" w:hAnsi="Calibri" w:cs="Calibri"/>
          <w:color w:val="000000"/>
        </w:rPr>
        <w:tab/>
        <w:t>confirmed capacity, affinity, contact info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24BC9F66" w14:textId="77777777" w:rsidR="003B4308" w:rsidRDefault="00D23AD6">
      <w:pPr>
        <w:tabs>
          <w:tab w:val="left" w:pos="1350"/>
          <w:tab w:val="left" w:pos="2700"/>
          <w:tab w:val="left" w:pos="4698"/>
          <w:tab w:val="left" w:pos="4770"/>
          <w:tab w:val="left" w:pos="5688"/>
          <w:tab w:val="left" w:pos="6723"/>
          <w:tab w:val="left" w:pos="7938"/>
          <w:tab w:val="left" w:pos="8913"/>
        </w:tabs>
        <w:ind w:left="360" w:right="-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</w:rPr>
        <w:t>build trust</w:t>
      </w:r>
      <w:r>
        <w:rPr>
          <w:rFonts w:ascii="Calibri" w:eastAsia="Calibri" w:hAnsi="Calibri" w:cs="Calibri"/>
          <w:color w:val="000000"/>
        </w:rPr>
        <w:tab/>
        <w:t>relationship building contacts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733BC573" w14:textId="77777777" w:rsidR="003B4308" w:rsidRDefault="00D23AD6">
      <w:pPr>
        <w:tabs>
          <w:tab w:val="left" w:pos="1350"/>
          <w:tab w:val="left" w:pos="2700"/>
          <w:tab w:val="left" w:pos="4770"/>
          <w:tab w:val="left" w:pos="6723"/>
          <w:tab w:val="left" w:pos="7938"/>
          <w:tab w:val="left" w:pos="8913"/>
        </w:tabs>
        <w:ind w:left="360" w:right="-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</w:rPr>
        <w:t>propose</w:t>
      </w:r>
      <w:r>
        <w:rPr>
          <w:rFonts w:ascii="Calibri" w:eastAsia="Calibri" w:hAnsi="Calibri" w:cs="Calibri"/>
          <w:color w:val="000000"/>
        </w:rPr>
        <w:tab/>
        <w:t>proposal submitted--written or verbal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5712B75D" w14:textId="77777777" w:rsidR="003B4308" w:rsidRDefault="00D23AD6">
      <w:pPr>
        <w:tabs>
          <w:tab w:val="left" w:pos="1350"/>
          <w:tab w:val="left" w:pos="2700"/>
          <w:tab w:val="left" w:pos="4770"/>
          <w:tab w:val="left" w:pos="5688"/>
          <w:tab w:val="left" w:pos="6723"/>
          <w:tab w:val="left" w:pos="7938"/>
          <w:tab w:val="left" w:pos="8913"/>
        </w:tabs>
        <w:ind w:left="360" w:right="-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4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</w:rPr>
        <w:t>accept</w:t>
      </w:r>
      <w:r>
        <w:rPr>
          <w:rFonts w:ascii="Calibri" w:eastAsia="Calibri" w:hAnsi="Calibri" w:cs="Calibri"/>
          <w:color w:val="000000"/>
        </w:rPr>
        <w:tab/>
        <w:t>proposal approved, no funds given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04114048" w14:textId="77777777" w:rsidR="003B4308" w:rsidRDefault="00D23AD6">
      <w:pPr>
        <w:tabs>
          <w:tab w:val="left" w:pos="1350"/>
          <w:tab w:val="left" w:pos="2700"/>
          <w:tab w:val="left" w:pos="4698"/>
          <w:tab w:val="left" w:pos="4770"/>
          <w:tab w:val="left" w:pos="5688"/>
          <w:tab w:val="left" w:pos="6723"/>
          <w:tab w:val="left" w:pos="7938"/>
          <w:tab w:val="left" w:pos="8913"/>
        </w:tabs>
        <w:ind w:left="360" w:right="-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</w:rPr>
        <w:t>deny</w:t>
      </w:r>
      <w:r>
        <w:rPr>
          <w:rFonts w:ascii="Calibri" w:eastAsia="Calibri" w:hAnsi="Calibri" w:cs="Calibri"/>
          <w:color w:val="000000"/>
        </w:rPr>
        <w:tab/>
        <w:t>proposal declined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24DBC74D" w14:textId="77777777" w:rsidR="003B4308" w:rsidRDefault="00D23AD6">
      <w:pPr>
        <w:tabs>
          <w:tab w:val="left" w:pos="1350"/>
          <w:tab w:val="left" w:pos="2700"/>
          <w:tab w:val="left" w:pos="4770"/>
          <w:tab w:val="left" w:pos="6723"/>
          <w:tab w:val="left" w:pos="7938"/>
          <w:tab w:val="left" w:pos="8913"/>
        </w:tabs>
        <w:ind w:left="360" w:right="-720"/>
        <w:rPr>
          <w:rFonts w:ascii="Calibri" w:eastAsia="Calibri" w:hAnsi="Calibri" w:cs="Calibri"/>
          <w:b/>
          <w:color w:val="27538A"/>
          <w:sz w:val="28"/>
          <w:szCs w:val="28"/>
        </w:rPr>
      </w:pPr>
      <w:r>
        <w:rPr>
          <w:rFonts w:ascii="Calibri" w:eastAsia="Calibri" w:hAnsi="Calibri" w:cs="Calibri"/>
          <w:color w:val="000000"/>
        </w:rPr>
        <w:t>6</w:t>
      </w:r>
      <w:r>
        <w:rPr>
          <w:rFonts w:ascii="Calibri" w:eastAsia="Calibri" w:hAnsi="Calibri" w:cs="Calibri"/>
          <w:color w:val="000000"/>
        </w:rPr>
        <w:tab/>
        <w:t>report</w:t>
      </w:r>
      <w:r>
        <w:rPr>
          <w:rFonts w:ascii="Calibri" w:eastAsia="Calibri" w:hAnsi="Calibri" w:cs="Calibri"/>
          <w:color w:val="000000"/>
        </w:rPr>
        <w:tab/>
        <w:t>cash in hand or pledge/contract documented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1E7990D8" w14:textId="77777777" w:rsidR="003B4308" w:rsidRDefault="00D23AD6">
      <w:pPr>
        <w:pStyle w:val="Heading2"/>
        <w:numPr>
          <w:ilvl w:val="0"/>
          <w:numId w:val="1"/>
        </w:numPr>
        <w:spacing w:before="360" w:after="240"/>
        <w:rPr>
          <w:color w:val="27538A"/>
          <w:sz w:val="28"/>
          <w:szCs w:val="28"/>
        </w:rPr>
      </w:pPr>
      <w:r>
        <w:rPr>
          <w:color w:val="27538A"/>
          <w:sz w:val="28"/>
          <w:szCs w:val="28"/>
        </w:rPr>
        <w:t>Identify prospects</w:t>
      </w:r>
    </w:p>
    <w:p w14:paraId="38B666F7" w14:textId="77777777" w:rsidR="003B4308" w:rsidRDefault="00D23AD6">
      <w:pPr>
        <w:tabs>
          <w:tab w:val="left" w:pos="1350"/>
          <w:tab w:val="left" w:pos="2700"/>
          <w:tab w:val="left" w:pos="4770"/>
          <w:tab w:val="left" w:pos="6723"/>
          <w:tab w:val="left" w:pos="7938"/>
          <w:tab w:val="left" w:pos="8913"/>
        </w:tabs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Add prospects to the pipeline. Guidelines on selecting prospects are below. </w:t>
      </w:r>
    </w:p>
    <w:p w14:paraId="4898E9EC" w14:textId="77777777" w:rsidR="003B4308" w:rsidRDefault="003B4308">
      <w:pPr>
        <w:tabs>
          <w:tab w:val="left" w:pos="1350"/>
          <w:tab w:val="left" w:pos="2700"/>
          <w:tab w:val="left" w:pos="4770"/>
          <w:tab w:val="left" w:pos="6723"/>
          <w:tab w:val="left" w:pos="7938"/>
          <w:tab w:val="left" w:pos="8913"/>
        </w:tabs>
        <w:ind w:left="360"/>
        <w:rPr>
          <w:rFonts w:ascii="Calibri" w:eastAsia="Calibri" w:hAnsi="Calibri" w:cs="Calibri"/>
          <w:color w:val="000000"/>
        </w:rPr>
      </w:pPr>
    </w:p>
    <w:p w14:paraId="2D52D48F" w14:textId="77777777" w:rsidR="003B4308" w:rsidRDefault="00D23AD6">
      <w:pPr>
        <w:tabs>
          <w:tab w:val="left" w:pos="1350"/>
          <w:tab w:val="left" w:pos="2250"/>
          <w:tab w:val="left" w:pos="4770"/>
          <w:tab w:val="left" w:pos="6723"/>
          <w:tab w:val="left" w:pos="7938"/>
          <w:tab w:val="left" w:pos="8913"/>
        </w:tabs>
        <w:ind w:left="360" w:right="-900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Individuals</w:t>
      </w:r>
      <w:proofErr w:type="gramEnd"/>
      <w:r>
        <w:rPr>
          <w:rFonts w:ascii="Calibri" w:eastAsia="Calibri" w:hAnsi="Calibri" w:cs="Calibri"/>
          <w:color w:val="000000"/>
        </w:rPr>
        <w:tab/>
        <w:t>wealth scan; $1k+ at once; $10k lifetime; 5+ years consistent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5DB132E9" w14:textId="77777777" w:rsidR="003B4308" w:rsidRDefault="00D23AD6">
      <w:pPr>
        <w:tabs>
          <w:tab w:val="left" w:pos="1350"/>
          <w:tab w:val="left" w:pos="2250"/>
          <w:tab w:val="left" w:pos="4770"/>
          <w:tab w:val="left" w:pos="6723"/>
          <w:tab w:val="left" w:pos="7938"/>
          <w:tab w:val="left" w:pos="8913"/>
        </w:tabs>
        <w:ind w:left="360" w:right="-900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Corporations</w:t>
      </w:r>
      <w:proofErr w:type="gramEnd"/>
      <w:r>
        <w:rPr>
          <w:rFonts w:ascii="Calibri" w:eastAsia="Calibri" w:hAnsi="Calibri" w:cs="Calibri"/>
          <w:color w:val="000000"/>
        </w:rPr>
        <w:tab/>
        <w:t>natural partners; co-brand candidates; personal connections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71FB00FD" w14:textId="77777777" w:rsidR="003B4308" w:rsidRDefault="00D23AD6">
      <w:pPr>
        <w:tabs>
          <w:tab w:val="left" w:pos="1350"/>
          <w:tab w:val="left" w:pos="2250"/>
          <w:tab w:val="left" w:pos="4770"/>
          <w:tab w:val="left" w:pos="6723"/>
          <w:tab w:val="left" w:pos="7938"/>
          <w:tab w:val="left" w:pos="8913"/>
        </w:tabs>
        <w:ind w:left="360" w:right="-90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Foundations</w:t>
      </w:r>
      <w:r>
        <w:rPr>
          <w:rFonts w:ascii="Calibri" w:eastAsia="Calibri" w:hAnsi="Calibri" w:cs="Calibri"/>
          <w:color w:val="000000"/>
        </w:rPr>
        <w:tab/>
        <w:t>outsourced &amp; professionally researched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4561DCC6" w14:textId="77777777" w:rsidR="003B4308" w:rsidRDefault="00D23AD6">
      <w:pPr>
        <w:tabs>
          <w:tab w:val="left" w:pos="1350"/>
          <w:tab w:val="left" w:pos="2250"/>
          <w:tab w:val="left" w:pos="4770"/>
          <w:tab w:val="left" w:pos="6723"/>
          <w:tab w:val="left" w:pos="7938"/>
          <w:tab w:val="left" w:pos="8913"/>
        </w:tabs>
        <w:ind w:left="360" w:right="-90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Agencies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 xml:space="preserve">program </w:t>
      </w:r>
      <w:proofErr w:type="gramStart"/>
      <w:r>
        <w:rPr>
          <w:rFonts w:ascii="Calibri" w:eastAsia="Calibri" w:hAnsi="Calibri" w:cs="Calibri"/>
          <w:color w:val="000000"/>
        </w:rPr>
        <w:t>specific</w:t>
      </w:r>
      <w:proofErr w:type="gramEnd"/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565F834D" w14:textId="77777777" w:rsidR="003B4308" w:rsidRDefault="00D23AD6">
      <w:pPr>
        <w:tabs>
          <w:tab w:val="left" w:pos="1350"/>
          <w:tab w:val="left" w:pos="2250"/>
          <w:tab w:val="left" w:pos="4770"/>
          <w:tab w:val="left" w:pos="6723"/>
          <w:tab w:val="left" w:pos="7938"/>
          <w:tab w:val="left" w:pos="8913"/>
        </w:tabs>
        <w:ind w:left="360" w:right="-90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Service Clients</w:t>
      </w:r>
      <w:r>
        <w:rPr>
          <w:rFonts w:ascii="Calibri" w:eastAsia="Calibri" w:hAnsi="Calibri" w:cs="Calibri"/>
          <w:color w:val="000000"/>
        </w:rPr>
        <w:tab/>
        <w:t xml:space="preserve">program </w:t>
      </w:r>
      <w:proofErr w:type="gramStart"/>
      <w:r>
        <w:rPr>
          <w:rFonts w:ascii="Calibri" w:eastAsia="Calibri" w:hAnsi="Calibri" w:cs="Calibri"/>
          <w:color w:val="000000"/>
        </w:rPr>
        <w:t>specific</w:t>
      </w:r>
      <w:proofErr w:type="gramEnd"/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293D05FA" w14:textId="77777777" w:rsidR="003B4308" w:rsidRDefault="00D23AD6">
      <w:pPr>
        <w:tabs>
          <w:tab w:val="left" w:pos="1350"/>
          <w:tab w:val="left" w:pos="2250"/>
          <w:tab w:val="left" w:pos="4770"/>
          <w:tab w:val="left" w:pos="6723"/>
          <w:tab w:val="left" w:pos="7938"/>
          <w:tab w:val="left" w:pos="8913"/>
        </w:tabs>
        <w:ind w:left="360" w:right="-90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Impact Investors</w:t>
      </w:r>
      <w:r>
        <w:rPr>
          <w:rFonts w:ascii="Calibri" w:eastAsia="Calibri" w:hAnsi="Calibri" w:cs="Calibri"/>
          <w:color w:val="000000"/>
        </w:rPr>
        <w:tab/>
        <w:t xml:space="preserve">program </w:t>
      </w:r>
      <w:proofErr w:type="gramStart"/>
      <w:r>
        <w:rPr>
          <w:rFonts w:ascii="Calibri" w:eastAsia="Calibri" w:hAnsi="Calibri" w:cs="Calibri"/>
          <w:color w:val="000000"/>
        </w:rPr>
        <w:t>specific</w:t>
      </w:r>
      <w:proofErr w:type="gramEnd"/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251B1BF7" w14:textId="77777777" w:rsidR="003B4308" w:rsidRDefault="00D23AD6">
      <w:pPr>
        <w:pStyle w:val="Heading2"/>
        <w:numPr>
          <w:ilvl w:val="0"/>
          <w:numId w:val="1"/>
        </w:numPr>
        <w:spacing w:before="360" w:after="240"/>
        <w:rPr>
          <w:color w:val="27538A"/>
          <w:sz w:val="28"/>
          <w:szCs w:val="28"/>
        </w:rPr>
      </w:pPr>
      <w:r>
        <w:rPr>
          <w:color w:val="27538A"/>
          <w:sz w:val="28"/>
          <w:szCs w:val="28"/>
        </w:rPr>
        <w:t xml:space="preserve">Choose an investment goal for every prospect &amp; </w:t>
      </w:r>
      <w:proofErr w:type="gramStart"/>
      <w:r>
        <w:rPr>
          <w:color w:val="27538A"/>
          <w:sz w:val="28"/>
          <w:szCs w:val="28"/>
        </w:rPr>
        <w:t>weight</w:t>
      </w:r>
      <w:proofErr w:type="gramEnd"/>
      <w:r>
        <w:rPr>
          <w:color w:val="27538A"/>
          <w:sz w:val="28"/>
          <w:szCs w:val="28"/>
        </w:rPr>
        <w:t xml:space="preserve"> it by stage</w:t>
      </w:r>
    </w:p>
    <w:p w14:paraId="1C0CABE6" w14:textId="77777777" w:rsidR="003B4308" w:rsidRDefault="00D23AD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Start with 2x – 10x of past gifts based on affinity level or best estimate of investment capacity. </w:t>
      </w:r>
    </w:p>
    <w:p w14:paraId="2D2B4FE0" w14:textId="77777777" w:rsidR="003B4308" w:rsidRDefault="00D23AD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Avoid analysis paralysis and extensive research. Continuously seek new knowledge from the prospect. Don’t let WAGs stay WAGs. </w:t>
      </w:r>
    </w:p>
    <w:p w14:paraId="71A41C7D" w14:textId="77777777" w:rsidR="003B4308" w:rsidRDefault="00D23AD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Update $ goal, % likelihood, and close date </w:t>
      </w:r>
      <w:r>
        <w:rPr>
          <w:rFonts w:ascii="Calibri" w:eastAsia="Calibri" w:hAnsi="Calibri" w:cs="Calibri"/>
        </w:rPr>
        <w:t>as the relationship</w:t>
      </w:r>
      <w:r>
        <w:rPr>
          <w:rFonts w:ascii="Calibri" w:eastAsia="Calibri" w:hAnsi="Calibri" w:cs="Calibri"/>
          <w:color w:val="000000"/>
        </w:rPr>
        <w:t xml:space="preserve"> matures.</w:t>
      </w:r>
    </w:p>
    <w:p w14:paraId="3FE5D8A1" w14:textId="77777777" w:rsidR="003B4308" w:rsidRDefault="00D23AD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Assign these weights by stage:</w:t>
      </w:r>
    </w:p>
    <w:p w14:paraId="6FB45DA5" w14:textId="77777777" w:rsidR="003B4308" w:rsidRDefault="00D23AD6">
      <w:pPr>
        <w:tabs>
          <w:tab w:val="left" w:pos="1440"/>
        </w:tabs>
        <w:spacing w:after="120"/>
        <w:ind w:left="1800"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5%</w:t>
      </w:r>
      <w:proofErr w:type="gramStart"/>
      <w:r>
        <w:rPr>
          <w:rFonts w:ascii="Calibri" w:eastAsia="Calibri" w:hAnsi="Calibri" w:cs="Calibri"/>
          <w:color w:val="000000"/>
        </w:rPr>
        <w:t>: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use</w:t>
      </w:r>
      <w:proofErr w:type="gramEnd"/>
      <w:r>
        <w:rPr>
          <w:rFonts w:ascii="Calibri" w:eastAsia="Calibri" w:hAnsi="Calibri" w:cs="Calibri"/>
          <w:color w:val="000000"/>
        </w:rPr>
        <w:t xml:space="preserve"> this conservative rating for all Stage 1 prospects. </w:t>
      </w:r>
    </w:p>
    <w:p w14:paraId="757975E1" w14:textId="77777777" w:rsidR="003B4308" w:rsidRDefault="00D23AD6">
      <w:pPr>
        <w:tabs>
          <w:tab w:val="left" w:pos="1440"/>
        </w:tabs>
        <w:spacing w:after="120"/>
        <w:ind w:left="1800"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25%:</w:t>
      </w:r>
      <w:r>
        <w:rPr>
          <w:rFonts w:ascii="Calibri" w:eastAsia="Calibri" w:hAnsi="Calibri" w:cs="Calibri"/>
          <w:color w:val="000000"/>
        </w:rPr>
        <w:tab/>
        <w:t xml:space="preserve">use this higher weight if conversations in Stage 2 go well. </w:t>
      </w:r>
    </w:p>
    <w:p w14:paraId="4FAC2B27" w14:textId="77777777" w:rsidR="003B4308" w:rsidRDefault="00D23AD6">
      <w:pPr>
        <w:tabs>
          <w:tab w:val="left" w:pos="1440"/>
        </w:tabs>
        <w:spacing w:after="120"/>
        <w:ind w:left="1800"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50%:</w:t>
      </w:r>
      <w:r>
        <w:rPr>
          <w:rFonts w:ascii="Calibri" w:eastAsia="Calibri" w:hAnsi="Calibri" w:cs="Calibri"/>
          <w:color w:val="000000"/>
        </w:rPr>
        <w:tab/>
        <w:t xml:space="preserve">advance to this weight </w:t>
      </w:r>
      <w:r>
        <w:rPr>
          <w:rFonts w:ascii="Calibri" w:eastAsia="Calibri" w:hAnsi="Calibri" w:cs="Calibri"/>
        </w:rPr>
        <w:t>if the prospect</w:t>
      </w:r>
      <w:r>
        <w:rPr>
          <w:rFonts w:ascii="Calibri" w:eastAsia="Calibri" w:hAnsi="Calibri" w:cs="Calibri"/>
          <w:color w:val="000000"/>
        </w:rPr>
        <w:t xml:space="preserve"> is in stage 3 and proposal looks likely; if a proposal is active but less certain, keep at 25%. (50% </w:t>
      </w:r>
      <w:r>
        <w:rPr>
          <w:rFonts w:ascii="Calibri" w:eastAsia="Calibri" w:hAnsi="Calibri" w:cs="Calibri"/>
        </w:rPr>
        <w:t>is typically</w:t>
      </w:r>
      <w:r>
        <w:rPr>
          <w:rFonts w:ascii="Calibri" w:eastAsia="Calibri" w:hAnsi="Calibri" w:cs="Calibri"/>
          <w:color w:val="000000"/>
        </w:rPr>
        <w:t xml:space="preserve"> the right rating for prospects </w:t>
      </w:r>
      <w:r>
        <w:rPr>
          <w:rFonts w:ascii="Calibri" w:eastAsia="Calibri" w:hAnsi="Calibri" w:cs="Calibri"/>
        </w:rPr>
        <w:t>with a history</w:t>
      </w:r>
      <w:r>
        <w:rPr>
          <w:rFonts w:ascii="Calibri" w:eastAsia="Calibri" w:hAnsi="Calibri" w:cs="Calibri"/>
          <w:color w:val="000000"/>
        </w:rPr>
        <w:t xml:space="preserve"> of affinity and investment.) </w:t>
      </w:r>
    </w:p>
    <w:p w14:paraId="1B005F19" w14:textId="77777777" w:rsidR="003B4308" w:rsidRDefault="00D23AD6">
      <w:pPr>
        <w:tabs>
          <w:tab w:val="left" w:pos="1440"/>
        </w:tabs>
        <w:spacing w:after="240"/>
        <w:ind w:left="1800"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75%:</w:t>
      </w:r>
      <w:r>
        <w:rPr>
          <w:rFonts w:ascii="Calibri" w:eastAsia="Calibri" w:hAnsi="Calibri" w:cs="Calibri"/>
          <w:color w:val="000000"/>
        </w:rPr>
        <w:tab/>
        <w:t>for Stage 4 prospects (never forecast absolute certainty)</w:t>
      </w:r>
    </w:p>
    <w:p w14:paraId="784CF315" w14:textId="77777777" w:rsidR="003B4308" w:rsidRDefault="00D23AD6">
      <w:pPr>
        <w:pStyle w:val="Heading2"/>
        <w:numPr>
          <w:ilvl w:val="0"/>
          <w:numId w:val="1"/>
        </w:numPr>
        <w:spacing w:before="360" w:after="240"/>
        <w:rPr>
          <w:color w:val="27538A"/>
          <w:sz w:val="28"/>
          <w:szCs w:val="28"/>
        </w:rPr>
      </w:pPr>
      <w:r>
        <w:rPr>
          <w:color w:val="27538A"/>
          <w:sz w:val="28"/>
          <w:szCs w:val="28"/>
        </w:rPr>
        <w:t>Establish direct responsibility for each prospect</w:t>
      </w:r>
    </w:p>
    <w:p w14:paraId="3B1664E4" w14:textId="77777777" w:rsidR="003B4308" w:rsidRDefault="00D23AD6">
      <w:pPr>
        <w:tabs>
          <w:tab w:val="left" w:pos="1023"/>
          <w:tab w:val="left" w:pos="2268"/>
          <w:tab w:val="left" w:pos="6723"/>
          <w:tab w:val="left" w:pos="7938"/>
          <w:tab w:val="left" w:pos="8913"/>
        </w:tabs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Relationship Manager (RM) is the individual directly responsible for the quality, number and consistency of all contacts and the overall maturation of the investor relationship. The RM </w:t>
      </w:r>
      <w:proofErr w:type="gramStart"/>
      <w:r>
        <w:rPr>
          <w:rFonts w:ascii="Calibri" w:eastAsia="Calibri" w:hAnsi="Calibri" w:cs="Calibri"/>
        </w:rPr>
        <w:t>provides  “</w:t>
      </w:r>
      <w:proofErr w:type="gramEnd"/>
      <w:r>
        <w:rPr>
          <w:rFonts w:ascii="Calibri" w:eastAsia="Calibri" w:hAnsi="Calibri" w:cs="Calibri"/>
        </w:rPr>
        <w:t xml:space="preserve">air traffic control,” coordinating all communication and contacts and is also responsible for the fidelity of the CRM data. </w:t>
      </w:r>
    </w:p>
    <w:p w14:paraId="652946D5" w14:textId="77777777" w:rsidR="003B4308" w:rsidRDefault="003B4308">
      <w:pPr>
        <w:rPr>
          <w:rFonts w:ascii="Calibri" w:eastAsia="Calibri" w:hAnsi="Calibri" w:cs="Calibri"/>
        </w:rPr>
      </w:pPr>
    </w:p>
    <w:p w14:paraId="7B8F4892" w14:textId="77777777" w:rsidR="003B4308" w:rsidRDefault="00D23AD6">
      <w:pPr>
        <w:pStyle w:val="Heading2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360" w:after="240"/>
        <w:rPr>
          <w:color w:val="27538A"/>
          <w:sz w:val="28"/>
          <w:szCs w:val="28"/>
        </w:rPr>
      </w:pPr>
      <w:r>
        <w:rPr>
          <w:color w:val="27538A"/>
          <w:sz w:val="28"/>
          <w:szCs w:val="28"/>
        </w:rPr>
        <w:t>Define &amp; record your contacts</w:t>
      </w:r>
    </w:p>
    <w:p w14:paraId="42DFF828" w14:textId="77777777" w:rsidR="003B4308" w:rsidRDefault="00D23AD6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Define: A “contact” is a substantive, personal, one-on-one conversation between a board or staff member and a prospect or investor that deepens the prospect or investor’s understanding of the organization and how it aligns with the prospect or investor’s own goals and ideals. Record contacts:</w:t>
      </w:r>
    </w:p>
    <w:p w14:paraId="253FFEC2" w14:textId="77777777" w:rsidR="003B4308" w:rsidRDefault="003B4308">
      <w:pPr>
        <w:ind w:left="360"/>
        <w:rPr>
          <w:rFonts w:ascii="Calibri" w:eastAsia="Calibri" w:hAnsi="Calibri" w:cs="Calibri"/>
        </w:rPr>
      </w:pPr>
    </w:p>
    <w:p w14:paraId="231D255B" w14:textId="77777777" w:rsidR="003B4308" w:rsidRDefault="00D23AD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Within 24 hours of occurrence</w:t>
      </w:r>
    </w:p>
    <w:p w14:paraId="302ED579" w14:textId="77777777" w:rsidR="003B4308" w:rsidRDefault="00D23AD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Only substantive interactions: face-to-face is best, phone is next, email is rare</w:t>
      </w:r>
    </w:p>
    <w:p w14:paraId="0FC04C64" w14:textId="77777777" w:rsidR="003B4308" w:rsidRDefault="00D23AD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Succinctly: </w:t>
      </w:r>
    </w:p>
    <w:p w14:paraId="5F3F4C1A" w14:textId="77777777" w:rsidR="003B4308" w:rsidRDefault="00D23AD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what was discussed</w:t>
      </w:r>
    </w:p>
    <w:p w14:paraId="1A576EFE" w14:textId="77777777" w:rsidR="003B4308" w:rsidRDefault="00D23AD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why</w:t>
      </w:r>
      <w:proofErr w:type="gramEnd"/>
      <w:r>
        <w:rPr>
          <w:rFonts w:ascii="Calibri" w:eastAsia="Calibri" w:hAnsi="Calibri" w:cs="Calibri"/>
          <w:color w:val="000000"/>
        </w:rPr>
        <w:t xml:space="preserve"> it was significant to the relationship</w:t>
      </w:r>
    </w:p>
    <w:p w14:paraId="2749CF2E" w14:textId="77777777" w:rsidR="003B4308" w:rsidRDefault="00D23AD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how it affects the proposal under consideration</w:t>
      </w:r>
    </w:p>
    <w:p w14:paraId="559DE76F" w14:textId="77777777" w:rsidR="003B4308" w:rsidRDefault="00D23AD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next step and date</w:t>
      </w:r>
    </w:p>
    <w:p w14:paraId="25C4715B" w14:textId="77777777" w:rsidR="003B4308" w:rsidRDefault="00D23AD6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80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any change in investor stage</w:t>
      </w:r>
    </w:p>
    <w:p w14:paraId="7C3D7657" w14:textId="77777777" w:rsidR="003B4308" w:rsidRDefault="00D23AD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Each Investor must receive at least three Stage 6 Contacts.  </w:t>
      </w:r>
    </w:p>
    <w:p w14:paraId="5CF1CFFB" w14:textId="77777777" w:rsidR="003B4308" w:rsidRDefault="003B4308">
      <w:pPr>
        <w:rPr>
          <w:rFonts w:ascii="Calibri" w:eastAsia="Calibri" w:hAnsi="Calibri" w:cs="Calibri"/>
        </w:rPr>
      </w:pPr>
    </w:p>
    <w:p w14:paraId="43C4AB12" w14:textId="77777777" w:rsidR="003B4308" w:rsidRDefault="00D23AD6">
      <w:pPr>
        <w:ind w:left="3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Sample Contact report: “I met with Susan today to discuss her feedback on the business plan. She is positive overall but remains concerned about our program overlap with partners. I invited her to meet with our executive team and then see the work in action. Next step: propose a site visit in the next 3 weeks. Marsha to invite Jack to follow up.”</w:t>
      </w:r>
      <w:r>
        <w:br w:type="page"/>
      </w:r>
    </w:p>
    <w:p w14:paraId="6AE3B80A" w14:textId="77777777" w:rsidR="003B4308" w:rsidRDefault="003B4308">
      <w:pPr>
        <w:ind w:left="360"/>
        <w:rPr>
          <w:rFonts w:ascii="Calibri" w:eastAsia="Calibri" w:hAnsi="Calibri" w:cs="Calibri"/>
        </w:rPr>
      </w:pPr>
    </w:p>
    <w:p w14:paraId="3D18440E" w14:textId="77777777" w:rsidR="003B4308" w:rsidRDefault="00D23AD6">
      <w:pPr>
        <w:pStyle w:val="Heading2"/>
        <w:numPr>
          <w:ilvl w:val="0"/>
          <w:numId w:val="1"/>
        </w:numPr>
        <w:spacing w:before="360" w:after="240"/>
        <w:rPr>
          <w:color w:val="27538A"/>
          <w:sz w:val="28"/>
          <w:szCs w:val="28"/>
        </w:rPr>
      </w:pPr>
      <w:r>
        <w:rPr>
          <w:color w:val="27538A"/>
          <w:sz w:val="28"/>
          <w:szCs w:val="28"/>
        </w:rPr>
        <w:t>Define activity levels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8ECB647" wp14:editId="7C197C9C">
                <wp:simplePos x="0" y="0"/>
                <wp:positionH relativeFrom="column">
                  <wp:posOffset>2895600</wp:posOffset>
                </wp:positionH>
                <wp:positionV relativeFrom="paragraph">
                  <wp:posOffset>647700</wp:posOffset>
                </wp:positionV>
                <wp:extent cx="3449320" cy="2950845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26103" y="2309340"/>
                          <a:ext cx="3439795" cy="294132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4D903" w14:textId="77777777" w:rsidR="003B4308" w:rsidRDefault="00D23AD6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</w:rPr>
                              <w:t>EXAMPLE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>: an organization with</w:t>
                            </w:r>
                          </w:p>
                          <w:p w14:paraId="0A061E90" w14:textId="77777777" w:rsidR="003B4308" w:rsidRDefault="00D23AD6">
                            <w:pPr>
                              <w:ind w:left="20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10 board members</w:t>
                            </w:r>
                          </w:p>
                          <w:p w14:paraId="27CF1EF4" w14:textId="77777777" w:rsidR="003B4308" w:rsidRDefault="00D23AD6">
                            <w:pPr>
                              <w:ind w:left="20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16 advisory board members</w:t>
                            </w:r>
                          </w:p>
                          <w:p w14:paraId="4FE349A9" w14:textId="77777777" w:rsidR="003B4308" w:rsidRDefault="00D23AD6">
                            <w:pPr>
                              <w:ind w:left="20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1 CEO</w:t>
                            </w:r>
                          </w:p>
                          <w:p w14:paraId="5D8DBC1F" w14:textId="77777777" w:rsidR="003B4308" w:rsidRDefault="00D23AD6">
                            <w:pPr>
                              <w:ind w:left="20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1 Dir. of Investments &amp; Partnerships</w:t>
                            </w:r>
                          </w:p>
                          <w:p w14:paraId="2176E866" w14:textId="77777777" w:rsidR="003B4308" w:rsidRDefault="00D23AD6">
                            <w:pPr>
                              <w:spacing w:after="120"/>
                              <w:ind w:left="20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2 I&amp;P Officers</w:t>
                            </w:r>
                          </w:p>
                          <w:p w14:paraId="69BE638C" w14:textId="77777777" w:rsidR="003B4308" w:rsidRDefault="00D23AD6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has the annual capacity to make 2325 contacts. At 18 contacts/per investment, that’s 129 annual investments. If 50% are successful, that’s 64 annual investments. </w:t>
                            </w:r>
                          </w:p>
                          <w:p w14:paraId="47FDF189" w14:textId="77777777" w:rsidR="003B4308" w:rsidRDefault="003B4308">
                            <w:pPr>
                              <w:textDirection w:val="btLr"/>
                            </w:pPr>
                          </w:p>
                          <w:p w14:paraId="74280263" w14:textId="77777777" w:rsidR="003B4308" w:rsidRDefault="00D23AD6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At an average of $50k per investment,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</w:rPr>
                              <w:t>that’s $3.21m in annual revenue.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</w:rPr>
                              <w:t xml:space="preserve"> What does your math look like?</w:t>
                            </w:r>
                          </w:p>
                          <w:p w14:paraId="3DF08634" w14:textId="77777777" w:rsidR="003B4308" w:rsidRDefault="003B430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647700</wp:posOffset>
                </wp:positionV>
                <wp:extent cx="3449320" cy="2950845"/>
                <wp:effectExtent b="0" l="0" r="0" t="0"/>
                <wp:wrapSquare wrapText="bothSides" distB="0" distT="0" distL="114300" distR="11430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9320" cy="2950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3978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90"/>
        <w:gridCol w:w="1550"/>
        <w:gridCol w:w="2038"/>
      </w:tblGrid>
      <w:tr w:rsidR="003B4308" w14:paraId="44DA2EA2" w14:textId="77777777">
        <w:trPr>
          <w:trHeight w:val="260"/>
        </w:trPr>
        <w:tc>
          <w:tcPr>
            <w:tcW w:w="3978" w:type="dxa"/>
            <w:gridSpan w:val="3"/>
            <w:shd w:val="clear" w:color="auto" w:fill="auto"/>
          </w:tcPr>
          <w:p w14:paraId="66F7A0A1" w14:textId="77777777" w:rsidR="003B4308" w:rsidRDefault="00D23AD6">
            <w:pPr>
              <w:spacing w:after="12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Establish expectations </w:t>
            </w:r>
          </w:p>
        </w:tc>
      </w:tr>
      <w:tr w:rsidR="003B4308" w14:paraId="6FBFA1E3" w14:textId="77777777">
        <w:trPr>
          <w:trHeight w:val="300"/>
        </w:trPr>
        <w:tc>
          <w:tcPr>
            <w:tcW w:w="390" w:type="dxa"/>
            <w:shd w:val="clear" w:color="auto" w:fill="auto"/>
          </w:tcPr>
          <w:p w14:paraId="013BD725" w14:textId="77777777" w:rsidR="003B4308" w:rsidRDefault="003B43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0" w:type="dxa"/>
            <w:shd w:val="clear" w:color="auto" w:fill="auto"/>
          </w:tcPr>
          <w:p w14:paraId="6FB95532" w14:textId="77777777" w:rsidR="003B4308" w:rsidRDefault="00D23AD6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Board</w:t>
            </w:r>
          </w:p>
        </w:tc>
        <w:tc>
          <w:tcPr>
            <w:tcW w:w="2038" w:type="dxa"/>
            <w:shd w:val="clear" w:color="auto" w:fill="auto"/>
          </w:tcPr>
          <w:p w14:paraId="34064631" w14:textId="77777777" w:rsidR="003B4308" w:rsidRDefault="00D23AD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 per month</w:t>
            </w:r>
          </w:p>
        </w:tc>
      </w:tr>
      <w:tr w:rsidR="003B4308" w14:paraId="6259DCA8" w14:textId="77777777">
        <w:trPr>
          <w:trHeight w:val="300"/>
        </w:trPr>
        <w:tc>
          <w:tcPr>
            <w:tcW w:w="390" w:type="dxa"/>
            <w:shd w:val="clear" w:color="auto" w:fill="auto"/>
          </w:tcPr>
          <w:p w14:paraId="25B2645F" w14:textId="77777777" w:rsidR="003B4308" w:rsidRDefault="003B43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0" w:type="dxa"/>
            <w:shd w:val="clear" w:color="auto" w:fill="auto"/>
          </w:tcPr>
          <w:p w14:paraId="47C1615C" w14:textId="77777777" w:rsidR="003B4308" w:rsidRDefault="00D23AD6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Advisory</w:t>
            </w:r>
          </w:p>
        </w:tc>
        <w:tc>
          <w:tcPr>
            <w:tcW w:w="2038" w:type="dxa"/>
            <w:shd w:val="clear" w:color="auto" w:fill="auto"/>
          </w:tcPr>
          <w:p w14:paraId="60C0DFE2" w14:textId="77777777" w:rsidR="003B4308" w:rsidRDefault="00D23AD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 per month</w:t>
            </w:r>
          </w:p>
        </w:tc>
      </w:tr>
      <w:tr w:rsidR="003B4308" w14:paraId="1B277881" w14:textId="77777777">
        <w:trPr>
          <w:trHeight w:val="300"/>
        </w:trPr>
        <w:tc>
          <w:tcPr>
            <w:tcW w:w="390" w:type="dxa"/>
            <w:shd w:val="clear" w:color="auto" w:fill="auto"/>
          </w:tcPr>
          <w:p w14:paraId="2C730707" w14:textId="77777777" w:rsidR="003B4308" w:rsidRDefault="003B43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0" w:type="dxa"/>
            <w:shd w:val="clear" w:color="auto" w:fill="auto"/>
          </w:tcPr>
          <w:p w14:paraId="53E163E5" w14:textId="77777777" w:rsidR="003B4308" w:rsidRDefault="00D23AD6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CEO</w:t>
            </w:r>
          </w:p>
        </w:tc>
        <w:tc>
          <w:tcPr>
            <w:tcW w:w="2038" w:type="dxa"/>
            <w:shd w:val="clear" w:color="auto" w:fill="auto"/>
          </w:tcPr>
          <w:p w14:paraId="08C2258E" w14:textId="77777777" w:rsidR="003B4308" w:rsidRDefault="00D23AD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 per week</w:t>
            </w:r>
          </w:p>
        </w:tc>
      </w:tr>
      <w:tr w:rsidR="003B4308" w14:paraId="7E499F03" w14:textId="77777777">
        <w:trPr>
          <w:trHeight w:val="300"/>
        </w:trPr>
        <w:tc>
          <w:tcPr>
            <w:tcW w:w="390" w:type="dxa"/>
            <w:shd w:val="clear" w:color="auto" w:fill="auto"/>
          </w:tcPr>
          <w:p w14:paraId="54469E04" w14:textId="77777777" w:rsidR="003B4308" w:rsidRDefault="003B43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0" w:type="dxa"/>
            <w:shd w:val="clear" w:color="auto" w:fill="auto"/>
          </w:tcPr>
          <w:p w14:paraId="3428DF4A" w14:textId="77777777" w:rsidR="003B4308" w:rsidRDefault="00D23AD6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Director</w:t>
            </w:r>
          </w:p>
        </w:tc>
        <w:tc>
          <w:tcPr>
            <w:tcW w:w="2038" w:type="dxa"/>
            <w:shd w:val="clear" w:color="auto" w:fill="auto"/>
          </w:tcPr>
          <w:p w14:paraId="1F0AD993" w14:textId="77777777" w:rsidR="003B4308" w:rsidRDefault="00D23AD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 per week</w:t>
            </w:r>
          </w:p>
        </w:tc>
      </w:tr>
      <w:tr w:rsidR="003B4308" w14:paraId="12D03CEE" w14:textId="77777777">
        <w:trPr>
          <w:trHeight w:val="300"/>
        </w:trPr>
        <w:tc>
          <w:tcPr>
            <w:tcW w:w="390" w:type="dxa"/>
            <w:shd w:val="clear" w:color="auto" w:fill="auto"/>
          </w:tcPr>
          <w:p w14:paraId="69662249" w14:textId="77777777" w:rsidR="003B4308" w:rsidRDefault="003B43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550" w:type="dxa"/>
            <w:shd w:val="clear" w:color="auto" w:fill="auto"/>
          </w:tcPr>
          <w:p w14:paraId="0E3E2F74" w14:textId="77777777" w:rsidR="003B4308" w:rsidRDefault="00D23AD6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Officer</w:t>
            </w:r>
          </w:p>
        </w:tc>
        <w:tc>
          <w:tcPr>
            <w:tcW w:w="2038" w:type="dxa"/>
            <w:shd w:val="clear" w:color="auto" w:fill="auto"/>
          </w:tcPr>
          <w:p w14:paraId="02AF1BF5" w14:textId="77777777" w:rsidR="003B4308" w:rsidRDefault="00D23AD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 per week</w:t>
            </w:r>
          </w:p>
        </w:tc>
      </w:tr>
    </w:tbl>
    <w:p w14:paraId="59BE2F68" w14:textId="77777777" w:rsidR="003B4308" w:rsidRDefault="003B4308">
      <w:pPr>
        <w:rPr>
          <w:rFonts w:ascii="Calibri" w:eastAsia="Calibri" w:hAnsi="Calibri" w:cs="Calibri"/>
        </w:rPr>
      </w:pPr>
    </w:p>
    <w:tbl>
      <w:tblPr>
        <w:tblStyle w:val="a0"/>
        <w:tblW w:w="4143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62"/>
        <w:gridCol w:w="2626"/>
        <w:gridCol w:w="972"/>
        <w:gridCol w:w="183"/>
      </w:tblGrid>
      <w:tr w:rsidR="003B4308" w14:paraId="20B054A1" w14:textId="77777777">
        <w:trPr>
          <w:trHeight w:val="300"/>
        </w:trPr>
        <w:tc>
          <w:tcPr>
            <w:tcW w:w="4143" w:type="dxa"/>
            <w:gridSpan w:val="4"/>
            <w:shd w:val="clear" w:color="auto" w:fill="auto"/>
          </w:tcPr>
          <w:p w14:paraId="702D9B6B" w14:textId="77777777" w:rsidR="003B4308" w:rsidRDefault="00D23AD6">
            <w:pPr>
              <w:spacing w:after="12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Contacts per Investment</w:t>
            </w:r>
          </w:p>
        </w:tc>
      </w:tr>
      <w:tr w:rsidR="003B4308" w14:paraId="6A017883" w14:textId="77777777">
        <w:trPr>
          <w:gridAfter w:val="1"/>
          <w:wAfter w:w="183" w:type="dxa"/>
          <w:trHeight w:val="300"/>
        </w:trPr>
        <w:tc>
          <w:tcPr>
            <w:tcW w:w="362" w:type="dxa"/>
            <w:shd w:val="clear" w:color="auto" w:fill="auto"/>
          </w:tcPr>
          <w:p w14:paraId="27AB689A" w14:textId="77777777" w:rsidR="003B4308" w:rsidRDefault="003B43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26" w:type="dxa"/>
            <w:shd w:val="clear" w:color="auto" w:fill="auto"/>
          </w:tcPr>
          <w:p w14:paraId="75D893B0" w14:textId="77777777" w:rsidR="003B4308" w:rsidRDefault="00D23AD6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Identification contacts</w:t>
            </w:r>
          </w:p>
        </w:tc>
        <w:tc>
          <w:tcPr>
            <w:tcW w:w="972" w:type="dxa"/>
            <w:shd w:val="clear" w:color="auto" w:fill="auto"/>
          </w:tcPr>
          <w:p w14:paraId="10A6CC8A" w14:textId="77777777" w:rsidR="003B4308" w:rsidRDefault="00D23AD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</w:tr>
      <w:tr w:rsidR="003B4308" w14:paraId="23DC69F8" w14:textId="77777777">
        <w:trPr>
          <w:gridAfter w:val="1"/>
          <w:wAfter w:w="183" w:type="dxa"/>
          <w:trHeight w:val="300"/>
        </w:trPr>
        <w:tc>
          <w:tcPr>
            <w:tcW w:w="362" w:type="dxa"/>
            <w:shd w:val="clear" w:color="auto" w:fill="auto"/>
          </w:tcPr>
          <w:p w14:paraId="55792423" w14:textId="77777777" w:rsidR="003B4308" w:rsidRDefault="003B43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26" w:type="dxa"/>
            <w:shd w:val="clear" w:color="auto" w:fill="auto"/>
          </w:tcPr>
          <w:p w14:paraId="236C37CC" w14:textId="77777777" w:rsidR="003B4308" w:rsidRDefault="00D23AD6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Cultivation contacts</w:t>
            </w:r>
          </w:p>
        </w:tc>
        <w:tc>
          <w:tcPr>
            <w:tcW w:w="972" w:type="dxa"/>
            <w:shd w:val="clear" w:color="auto" w:fill="auto"/>
          </w:tcPr>
          <w:p w14:paraId="09A541DD" w14:textId="77777777" w:rsidR="003B4308" w:rsidRDefault="00D23AD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</w:tr>
      <w:tr w:rsidR="003B4308" w14:paraId="71855947" w14:textId="77777777">
        <w:trPr>
          <w:gridAfter w:val="1"/>
          <w:wAfter w:w="183" w:type="dxa"/>
          <w:trHeight w:val="300"/>
        </w:trPr>
        <w:tc>
          <w:tcPr>
            <w:tcW w:w="362" w:type="dxa"/>
            <w:shd w:val="clear" w:color="auto" w:fill="auto"/>
          </w:tcPr>
          <w:p w14:paraId="59DA08CA" w14:textId="77777777" w:rsidR="003B4308" w:rsidRDefault="003B43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26" w:type="dxa"/>
            <w:shd w:val="clear" w:color="auto" w:fill="auto"/>
          </w:tcPr>
          <w:p w14:paraId="1C9001FB" w14:textId="77777777" w:rsidR="003B4308" w:rsidRDefault="00D23AD6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Solicitation contacts</w:t>
            </w:r>
          </w:p>
        </w:tc>
        <w:tc>
          <w:tcPr>
            <w:tcW w:w="972" w:type="dxa"/>
            <w:shd w:val="clear" w:color="auto" w:fill="auto"/>
          </w:tcPr>
          <w:p w14:paraId="5BA8B06E" w14:textId="77777777" w:rsidR="003B4308" w:rsidRDefault="00D23AD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</w:tr>
      <w:tr w:rsidR="003B4308" w14:paraId="5D3F55EE" w14:textId="77777777">
        <w:trPr>
          <w:gridAfter w:val="1"/>
          <w:wAfter w:w="183" w:type="dxa"/>
          <w:trHeight w:val="300"/>
        </w:trPr>
        <w:tc>
          <w:tcPr>
            <w:tcW w:w="362" w:type="dxa"/>
            <w:shd w:val="clear" w:color="auto" w:fill="auto"/>
          </w:tcPr>
          <w:p w14:paraId="23BEF986" w14:textId="77777777" w:rsidR="003B4308" w:rsidRDefault="003B43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26" w:type="dxa"/>
            <w:tcBorders>
              <w:bottom w:val="single" w:sz="4" w:space="0" w:color="000000"/>
            </w:tcBorders>
            <w:shd w:val="clear" w:color="auto" w:fill="auto"/>
          </w:tcPr>
          <w:p w14:paraId="70773F8D" w14:textId="77777777" w:rsidR="003B4308" w:rsidRDefault="00D23AD6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Stewardship contacts</w:t>
            </w:r>
          </w:p>
        </w:tc>
        <w:tc>
          <w:tcPr>
            <w:tcW w:w="972" w:type="dxa"/>
            <w:tcBorders>
              <w:bottom w:val="single" w:sz="4" w:space="0" w:color="000000"/>
            </w:tcBorders>
            <w:shd w:val="clear" w:color="auto" w:fill="auto"/>
          </w:tcPr>
          <w:p w14:paraId="29CDF511" w14:textId="77777777" w:rsidR="003B4308" w:rsidRDefault="00D23AD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</w:tr>
      <w:tr w:rsidR="003B4308" w14:paraId="1ECA34D6" w14:textId="77777777">
        <w:trPr>
          <w:gridAfter w:val="1"/>
          <w:wAfter w:w="183" w:type="dxa"/>
          <w:trHeight w:val="300"/>
        </w:trPr>
        <w:tc>
          <w:tcPr>
            <w:tcW w:w="362" w:type="dxa"/>
            <w:shd w:val="clear" w:color="auto" w:fill="auto"/>
          </w:tcPr>
          <w:p w14:paraId="61D0739C" w14:textId="77777777" w:rsidR="003B4308" w:rsidRDefault="003B4308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626" w:type="dxa"/>
            <w:tcBorders>
              <w:top w:val="single" w:sz="4" w:space="0" w:color="000000"/>
            </w:tcBorders>
            <w:shd w:val="clear" w:color="auto" w:fill="auto"/>
          </w:tcPr>
          <w:p w14:paraId="14F013F2" w14:textId="77777777" w:rsidR="003B4308" w:rsidRDefault="00D23AD6">
            <w:pP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Total</w:t>
            </w:r>
          </w:p>
        </w:tc>
        <w:tc>
          <w:tcPr>
            <w:tcW w:w="972" w:type="dxa"/>
            <w:tcBorders>
              <w:top w:val="single" w:sz="4" w:space="0" w:color="000000"/>
            </w:tcBorders>
            <w:shd w:val="clear" w:color="auto" w:fill="auto"/>
          </w:tcPr>
          <w:p w14:paraId="5939F072" w14:textId="77777777" w:rsidR="003B4308" w:rsidRDefault="00D23AD6">
            <w:pPr>
              <w:jc w:val="right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18</w:t>
            </w:r>
          </w:p>
        </w:tc>
      </w:tr>
    </w:tbl>
    <w:p w14:paraId="4E59AD0A" w14:textId="77777777" w:rsidR="003B4308" w:rsidRDefault="003B4308">
      <w:pPr>
        <w:rPr>
          <w:rFonts w:ascii="Calibri" w:eastAsia="Calibri" w:hAnsi="Calibri" w:cs="Calibri"/>
        </w:rPr>
      </w:pPr>
    </w:p>
    <w:p w14:paraId="6150346B" w14:textId="77777777" w:rsidR="003B4308" w:rsidRDefault="003B4308">
      <w:pPr>
        <w:rPr>
          <w:rFonts w:ascii="Calibri" w:eastAsia="Calibri" w:hAnsi="Calibri" w:cs="Calibri"/>
        </w:rPr>
      </w:pPr>
    </w:p>
    <w:p w14:paraId="5CF7DA44" w14:textId="77777777" w:rsidR="003B4308" w:rsidRDefault="003B4308">
      <w:pPr>
        <w:rPr>
          <w:rFonts w:ascii="Calibri" w:eastAsia="Calibri" w:hAnsi="Calibri" w:cs="Calibri"/>
          <w:b/>
          <w:color w:val="27538A"/>
          <w:sz w:val="28"/>
          <w:szCs w:val="28"/>
        </w:rPr>
      </w:pPr>
    </w:p>
    <w:p w14:paraId="2B7D4409" w14:textId="77777777" w:rsidR="003B4308" w:rsidRDefault="00D23AD6">
      <w:pPr>
        <w:pStyle w:val="Heading2"/>
        <w:numPr>
          <w:ilvl w:val="0"/>
          <w:numId w:val="1"/>
        </w:numPr>
        <w:spacing w:before="360" w:after="240"/>
        <w:rPr>
          <w:color w:val="27538A"/>
          <w:sz w:val="28"/>
          <w:szCs w:val="28"/>
        </w:rPr>
      </w:pPr>
      <w:r>
        <w:rPr>
          <w:color w:val="27538A"/>
          <w:sz w:val="28"/>
          <w:szCs w:val="28"/>
        </w:rPr>
        <w:t>Add fields to your CRM; produce spreadsheet with these fields</w:t>
      </w:r>
    </w:p>
    <w:p w14:paraId="7FA7E53B" w14:textId="77777777" w:rsidR="003B4308" w:rsidRDefault="00D23AD6">
      <w:pPr>
        <w:widowControl w:val="0"/>
        <w:tabs>
          <w:tab w:val="left" w:pos="1710"/>
          <w:tab w:val="left" w:pos="2610"/>
          <w:tab w:val="left" w:pos="3510"/>
          <w:tab w:val="left" w:pos="5040"/>
          <w:tab w:val="left" w:pos="6030"/>
          <w:tab w:val="left" w:pos="6750"/>
          <w:tab w:val="left" w:pos="7650"/>
          <w:tab w:val="left" w:pos="8640"/>
        </w:tabs>
        <w:ind w:left="360" w:right="-108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Investor</w:t>
      </w:r>
      <w:r>
        <w:rPr>
          <w:rFonts w:ascii="Calibri" w:eastAsia="Calibri" w:hAnsi="Calibri" w:cs="Calibri"/>
          <w:b/>
          <w:color w:val="000000"/>
        </w:rPr>
        <w:tab/>
        <w:t xml:space="preserve">type </w:t>
      </w:r>
      <w:r>
        <w:rPr>
          <w:rFonts w:ascii="Calibri" w:eastAsia="Calibri" w:hAnsi="Calibri" w:cs="Calibri"/>
          <w:b/>
          <w:color w:val="000000"/>
        </w:rPr>
        <w:tab/>
        <w:t xml:space="preserve">stage </w:t>
      </w:r>
      <w:r>
        <w:rPr>
          <w:rFonts w:ascii="Calibri" w:eastAsia="Calibri" w:hAnsi="Calibri" w:cs="Calibri"/>
          <w:b/>
          <w:color w:val="000000"/>
        </w:rPr>
        <w:tab/>
        <w:t xml:space="preserve">proposal </w:t>
      </w:r>
      <w:r>
        <w:rPr>
          <w:rFonts w:ascii="Calibri" w:eastAsia="Calibri" w:hAnsi="Calibri" w:cs="Calibri"/>
          <w:b/>
          <w:color w:val="000000"/>
        </w:rPr>
        <w:tab/>
        <w:t xml:space="preserve">weight </w:t>
      </w:r>
      <w:r>
        <w:rPr>
          <w:rFonts w:ascii="Calibri" w:eastAsia="Calibri" w:hAnsi="Calibri" w:cs="Calibri"/>
          <w:b/>
          <w:color w:val="000000"/>
        </w:rPr>
        <w:tab/>
        <w:t xml:space="preserve">RM </w:t>
      </w:r>
      <w:r>
        <w:rPr>
          <w:rFonts w:ascii="Calibri" w:eastAsia="Calibri" w:hAnsi="Calibri" w:cs="Calibri"/>
          <w:b/>
          <w:color w:val="000000"/>
        </w:rPr>
        <w:tab/>
        <w:t xml:space="preserve">close </w:t>
      </w:r>
      <w:r>
        <w:rPr>
          <w:rFonts w:ascii="Calibri" w:eastAsia="Calibri" w:hAnsi="Calibri" w:cs="Calibri"/>
          <w:b/>
          <w:color w:val="000000"/>
        </w:rPr>
        <w:tab/>
        <w:t xml:space="preserve">contact </w:t>
      </w:r>
      <w:r>
        <w:rPr>
          <w:rFonts w:ascii="Calibri" w:eastAsia="Calibri" w:hAnsi="Calibri" w:cs="Calibri"/>
          <w:b/>
          <w:color w:val="000000"/>
        </w:rPr>
        <w:tab/>
        <w:t>next step</w:t>
      </w:r>
    </w:p>
    <w:p w14:paraId="67121213" w14:textId="77777777" w:rsidR="003B4308" w:rsidRDefault="00D23AD6">
      <w:pPr>
        <w:widowControl w:val="0"/>
        <w:tabs>
          <w:tab w:val="left" w:pos="1710"/>
          <w:tab w:val="left" w:pos="2610"/>
          <w:tab w:val="left" w:pos="3510"/>
          <w:tab w:val="left" w:pos="5040"/>
          <w:tab w:val="left" w:pos="6030"/>
          <w:tab w:val="left" w:pos="6750"/>
          <w:tab w:val="left" w:pos="7650"/>
        </w:tabs>
        <w:ind w:left="360" w:right="-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 Smith</w:t>
      </w:r>
      <w:r>
        <w:rPr>
          <w:rFonts w:ascii="Calibri" w:eastAsia="Calibri" w:hAnsi="Calibri" w:cs="Calibri"/>
          <w:color w:val="000000"/>
        </w:rPr>
        <w:tab/>
        <w:t>I</w:t>
      </w:r>
      <w:r>
        <w:rPr>
          <w:rFonts w:ascii="Calibri" w:eastAsia="Calibri" w:hAnsi="Calibri" w:cs="Calibri"/>
          <w:color w:val="000000"/>
        </w:rPr>
        <w:tab/>
        <w:t>1</w:t>
      </w:r>
      <w:r>
        <w:rPr>
          <w:rFonts w:ascii="Calibri" w:eastAsia="Calibri" w:hAnsi="Calibri" w:cs="Calibri"/>
          <w:color w:val="000000"/>
        </w:rPr>
        <w:tab/>
        <w:t xml:space="preserve">$50,000 </w:t>
      </w:r>
      <w:r>
        <w:rPr>
          <w:rFonts w:ascii="Calibri" w:eastAsia="Calibri" w:hAnsi="Calibri" w:cs="Calibri"/>
          <w:color w:val="000000"/>
        </w:rPr>
        <w:tab/>
        <w:t>5%</w:t>
      </w:r>
      <w:r>
        <w:rPr>
          <w:rFonts w:ascii="Calibri" w:eastAsia="Calibri" w:hAnsi="Calibri" w:cs="Calibri"/>
          <w:color w:val="000000"/>
        </w:rPr>
        <w:tab/>
        <w:t>Jeff</w:t>
      </w:r>
      <w:r>
        <w:rPr>
          <w:rFonts w:ascii="Calibri" w:eastAsia="Calibri" w:hAnsi="Calibri" w:cs="Calibri"/>
          <w:color w:val="000000"/>
        </w:rPr>
        <w:tab/>
        <w:t>10/15</w:t>
      </w:r>
      <w:r>
        <w:rPr>
          <w:rFonts w:ascii="Calibri" w:eastAsia="Calibri" w:hAnsi="Calibri" w:cs="Calibri"/>
          <w:color w:val="000000"/>
        </w:rPr>
        <w:tab/>
        <w:t>[text]</w:t>
      </w:r>
      <w:r>
        <w:rPr>
          <w:rFonts w:ascii="Calibri" w:eastAsia="Calibri" w:hAnsi="Calibri" w:cs="Calibri"/>
          <w:color w:val="000000"/>
        </w:rPr>
        <w:tab/>
        <w:t>event 6/2</w:t>
      </w:r>
    </w:p>
    <w:p w14:paraId="3B4C56AB" w14:textId="77777777" w:rsidR="003B4308" w:rsidRDefault="00D23AD6">
      <w:pPr>
        <w:widowControl w:val="0"/>
        <w:tabs>
          <w:tab w:val="left" w:pos="1710"/>
          <w:tab w:val="left" w:pos="2610"/>
          <w:tab w:val="left" w:pos="3510"/>
          <w:tab w:val="left" w:pos="5040"/>
          <w:tab w:val="left" w:pos="6030"/>
          <w:tab w:val="left" w:pos="6750"/>
          <w:tab w:val="left" w:pos="7650"/>
        </w:tabs>
        <w:ind w:left="360" w:right="-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Fran Hart</w:t>
      </w:r>
      <w:r>
        <w:rPr>
          <w:rFonts w:ascii="Calibri" w:eastAsia="Calibri" w:hAnsi="Calibri" w:cs="Calibri"/>
          <w:color w:val="000000"/>
        </w:rPr>
        <w:tab/>
        <w:t>C</w:t>
      </w:r>
      <w:r>
        <w:rPr>
          <w:rFonts w:ascii="Calibri" w:eastAsia="Calibri" w:hAnsi="Calibri" w:cs="Calibri"/>
          <w:color w:val="000000"/>
        </w:rPr>
        <w:tab/>
        <w:t>2</w:t>
      </w:r>
      <w:r>
        <w:rPr>
          <w:rFonts w:ascii="Calibri" w:eastAsia="Calibri" w:hAnsi="Calibri" w:cs="Calibri"/>
          <w:color w:val="000000"/>
        </w:rPr>
        <w:tab/>
        <w:t xml:space="preserve">$75,000 </w:t>
      </w:r>
      <w:r>
        <w:rPr>
          <w:rFonts w:ascii="Calibri" w:eastAsia="Calibri" w:hAnsi="Calibri" w:cs="Calibri"/>
          <w:color w:val="000000"/>
        </w:rPr>
        <w:tab/>
        <w:t>25%</w:t>
      </w:r>
      <w:r>
        <w:rPr>
          <w:rFonts w:ascii="Calibri" w:eastAsia="Calibri" w:hAnsi="Calibri" w:cs="Calibri"/>
          <w:color w:val="000000"/>
        </w:rPr>
        <w:tab/>
        <w:t>Sue</w:t>
      </w:r>
      <w:r>
        <w:rPr>
          <w:rFonts w:ascii="Calibri" w:eastAsia="Calibri" w:hAnsi="Calibri" w:cs="Calibri"/>
          <w:color w:val="000000"/>
        </w:rPr>
        <w:tab/>
        <w:t>12/1</w:t>
      </w:r>
      <w:r>
        <w:rPr>
          <w:rFonts w:ascii="Calibri" w:eastAsia="Calibri" w:hAnsi="Calibri" w:cs="Calibri"/>
          <w:color w:val="000000"/>
        </w:rPr>
        <w:tab/>
        <w:t>[text]</w:t>
      </w:r>
      <w:r>
        <w:rPr>
          <w:rFonts w:ascii="Calibri" w:eastAsia="Calibri" w:hAnsi="Calibri" w:cs="Calibri"/>
          <w:color w:val="000000"/>
        </w:rPr>
        <w:tab/>
        <w:t>meeting 6/7</w:t>
      </w:r>
    </w:p>
    <w:p w14:paraId="7AA5A9F2" w14:textId="77777777" w:rsidR="003B4308" w:rsidRDefault="00D23AD6">
      <w:pPr>
        <w:widowControl w:val="0"/>
        <w:tabs>
          <w:tab w:val="left" w:pos="1710"/>
          <w:tab w:val="left" w:pos="2610"/>
          <w:tab w:val="left" w:pos="3510"/>
          <w:tab w:val="left" w:pos="5040"/>
          <w:tab w:val="left" w:pos="6030"/>
          <w:tab w:val="left" w:pos="6750"/>
          <w:tab w:val="left" w:pos="7650"/>
        </w:tabs>
        <w:ind w:left="360" w:right="-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Jin Lee</w:t>
      </w:r>
      <w:r>
        <w:rPr>
          <w:rFonts w:ascii="Calibri" w:eastAsia="Calibri" w:hAnsi="Calibri" w:cs="Calibri"/>
          <w:color w:val="000000"/>
        </w:rPr>
        <w:tab/>
        <w:t>C</w:t>
      </w:r>
      <w:r>
        <w:rPr>
          <w:rFonts w:ascii="Calibri" w:eastAsia="Calibri" w:hAnsi="Calibri" w:cs="Calibri"/>
          <w:color w:val="000000"/>
        </w:rPr>
        <w:tab/>
        <w:t>2</w:t>
      </w:r>
      <w:r>
        <w:rPr>
          <w:rFonts w:ascii="Calibri" w:eastAsia="Calibri" w:hAnsi="Calibri" w:cs="Calibri"/>
          <w:color w:val="000000"/>
        </w:rPr>
        <w:tab/>
        <w:t xml:space="preserve">$25,000 </w:t>
      </w:r>
      <w:r>
        <w:rPr>
          <w:rFonts w:ascii="Calibri" w:eastAsia="Calibri" w:hAnsi="Calibri" w:cs="Calibri"/>
          <w:color w:val="000000"/>
        </w:rPr>
        <w:tab/>
        <w:t>50%</w:t>
      </w:r>
      <w:r>
        <w:rPr>
          <w:rFonts w:ascii="Calibri" w:eastAsia="Calibri" w:hAnsi="Calibri" w:cs="Calibri"/>
          <w:color w:val="000000"/>
        </w:rPr>
        <w:tab/>
        <w:t>Sue</w:t>
      </w:r>
      <w:r>
        <w:rPr>
          <w:rFonts w:ascii="Calibri" w:eastAsia="Calibri" w:hAnsi="Calibri" w:cs="Calibri"/>
          <w:color w:val="000000"/>
        </w:rPr>
        <w:tab/>
        <w:t>9/1</w:t>
      </w:r>
      <w:r>
        <w:rPr>
          <w:rFonts w:ascii="Calibri" w:eastAsia="Calibri" w:hAnsi="Calibri" w:cs="Calibri"/>
          <w:color w:val="000000"/>
        </w:rPr>
        <w:tab/>
        <w:t>[text]</w:t>
      </w:r>
      <w:r>
        <w:rPr>
          <w:rFonts w:ascii="Calibri" w:eastAsia="Calibri" w:hAnsi="Calibri" w:cs="Calibri"/>
          <w:color w:val="000000"/>
        </w:rPr>
        <w:tab/>
        <w:t>proposal 6/9</w:t>
      </w:r>
    </w:p>
    <w:p w14:paraId="4075A239" w14:textId="77777777" w:rsidR="003B4308" w:rsidRDefault="00D23AD6">
      <w:pPr>
        <w:widowControl w:val="0"/>
        <w:tabs>
          <w:tab w:val="left" w:pos="1710"/>
          <w:tab w:val="left" w:pos="2610"/>
          <w:tab w:val="left" w:pos="3510"/>
          <w:tab w:val="left" w:pos="5040"/>
          <w:tab w:val="left" w:pos="6030"/>
          <w:tab w:val="left" w:pos="6750"/>
          <w:tab w:val="left" w:pos="7650"/>
        </w:tabs>
        <w:ind w:left="360" w:right="-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Jo Vasquez</w:t>
      </w:r>
      <w:r>
        <w:rPr>
          <w:rFonts w:ascii="Calibri" w:eastAsia="Calibri" w:hAnsi="Calibri" w:cs="Calibri"/>
          <w:color w:val="000000"/>
        </w:rPr>
        <w:tab/>
        <w:t>A</w:t>
      </w:r>
      <w:r>
        <w:rPr>
          <w:rFonts w:ascii="Calibri" w:eastAsia="Calibri" w:hAnsi="Calibri" w:cs="Calibri"/>
          <w:color w:val="000000"/>
        </w:rPr>
        <w:tab/>
        <w:t>3</w:t>
      </w:r>
      <w:r>
        <w:rPr>
          <w:rFonts w:ascii="Calibri" w:eastAsia="Calibri" w:hAnsi="Calibri" w:cs="Calibri"/>
          <w:color w:val="000000"/>
        </w:rPr>
        <w:tab/>
        <w:t xml:space="preserve">$100,000 </w:t>
      </w:r>
      <w:r>
        <w:rPr>
          <w:rFonts w:ascii="Calibri" w:eastAsia="Calibri" w:hAnsi="Calibri" w:cs="Calibri"/>
          <w:color w:val="000000"/>
        </w:rPr>
        <w:tab/>
        <w:t>75%</w:t>
      </w:r>
      <w:r>
        <w:rPr>
          <w:rFonts w:ascii="Calibri" w:eastAsia="Calibri" w:hAnsi="Calibri" w:cs="Calibri"/>
          <w:color w:val="000000"/>
        </w:rPr>
        <w:tab/>
        <w:t>Hank</w:t>
      </w:r>
      <w:r>
        <w:rPr>
          <w:rFonts w:ascii="Calibri" w:eastAsia="Calibri" w:hAnsi="Calibri" w:cs="Calibri"/>
          <w:color w:val="000000"/>
        </w:rPr>
        <w:tab/>
        <w:t>10/1</w:t>
      </w:r>
      <w:r>
        <w:rPr>
          <w:rFonts w:ascii="Calibri" w:eastAsia="Calibri" w:hAnsi="Calibri" w:cs="Calibri"/>
          <w:color w:val="000000"/>
        </w:rPr>
        <w:tab/>
        <w:t>[text]</w:t>
      </w:r>
      <w:r>
        <w:rPr>
          <w:rFonts w:ascii="Calibri" w:eastAsia="Calibri" w:hAnsi="Calibri" w:cs="Calibri"/>
          <w:color w:val="000000"/>
        </w:rPr>
        <w:tab/>
        <w:t>call 6/25</w:t>
      </w:r>
      <w:r>
        <w:br w:type="page"/>
      </w:r>
    </w:p>
    <w:p w14:paraId="7BDD418A" w14:textId="77777777" w:rsidR="003B4308" w:rsidRDefault="003B4308">
      <w:pPr>
        <w:widowControl w:val="0"/>
        <w:tabs>
          <w:tab w:val="left" w:pos="1710"/>
          <w:tab w:val="left" w:pos="2610"/>
          <w:tab w:val="left" w:pos="3510"/>
          <w:tab w:val="left" w:pos="5040"/>
          <w:tab w:val="left" w:pos="6030"/>
          <w:tab w:val="left" w:pos="6750"/>
          <w:tab w:val="left" w:pos="7650"/>
        </w:tabs>
        <w:ind w:left="360" w:right="-720"/>
        <w:rPr>
          <w:rFonts w:ascii="Calibri" w:eastAsia="Calibri" w:hAnsi="Calibri" w:cs="Calibri"/>
        </w:rPr>
      </w:pPr>
    </w:p>
    <w:p w14:paraId="72284D5B" w14:textId="77777777" w:rsidR="003B4308" w:rsidRDefault="00D23AD6">
      <w:pPr>
        <w:pStyle w:val="Heading2"/>
        <w:numPr>
          <w:ilvl w:val="0"/>
          <w:numId w:val="1"/>
        </w:numPr>
        <w:spacing w:before="360" w:after="240"/>
        <w:rPr>
          <w:color w:val="27538A"/>
          <w:sz w:val="28"/>
          <w:szCs w:val="28"/>
        </w:rPr>
      </w:pPr>
      <w:r>
        <w:rPr>
          <w:color w:val="27538A"/>
          <w:sz w:val="28"/>
          <w:szCs w:val="28"/>
        </w:rPr>
        <w:t>Convert list to pivot table; add KPIs and produce your biweekly pipeline report</w:t>
      </w:r>
    </w:p>
    <w:p w14:paraId="0F2C9093" w14:textId="77777777" w:rsidR="003B4308" w:rsidRDefault="00D23AD6">
      <w:pPr>
        <w:tabs>
          <w:tab w:val="left" w:pos="1800"/>
          <w:tab w:val="left" w:pos="3060"/>
          <w:tab w:val="left" w:pos="4320"/>
          <w:tab w:val="left" w:pos="5490"/>
          <w:tab w:val="left" w:pos="6570"/>
          <w:tab w:val="left" w:pos="7650"/>
          <w:tab w:val="left" w:pos="8730"/>
        </w:tabs>
        <w:ind w:left="360" w:right="-810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u w:val="single"/>
        </w:rPr>
        <w:t>1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u w:val="single"/>
        </w:rPr>
        <w:tab/>
        <w:t>2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u w:val="single"/>
        </w:rPr>
        <w:tab/>
        <w:t>3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u w:val="single"/>
        </w:rPr>
        <w:tab/>
        <w:t>4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u w:val="single"/>
        </w:rPr>
        <w:tab/>
        <w:t>5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u w:val="single"/>
        </w:rPr>
        <w:tab/>
        <w:t>6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u w:val="single"/>
        </w:rPr>
        <w:tab/>
        <w:t>totals: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u w:val="single"/>
        </w:rPr>
        <w:tab/>
      </w:r>
    </w:p>
    <w:p w14:paraId="3BB31C43" w14:textId="77777777" w:rsidR="003B4308" w:rsidRDefault="00D23AD6">
      <w:pPr>
        <w:tabs>
          <w:tab w:val="left" w:pos="1800"/>
          <w:tab w:val="left" w:pos="3060"/>
          <w:tab w:val="left" w:pos="4320"/>
          <w:tab w:val="left" w:pos="5490"/>
          <w:tab w:val="left" w:pos="6570"/>
          <w:tab w:val="left" w:pos="7650"/>
          <w:tab w:val="left" w:pos="8730"/>
          <w:tab w:val="left" w:pos="9138"/>
          <w:tab w:val="left" w:pos="9180"/>
        </w:tabs>
        <w:ind w:left="360" w:right="-81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Individuals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55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15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10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5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10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97</w:t>
      </w:r>
    </w:p>
    <w:p w14:paraId="61500D68" w14:textId="77777777" w:rsidR="003B4308" w:rsidRDefault="00D23AD6">
      <w:pPr>
        <w:tabs>
          <w:tab w:val="left" w:pos="1800"/>
          <w:tab w:val="left" w:pos="3060"/>
          <w:tab w:val="left" w:pos="4320"/>
          <w:tab w:val="left" w:pos="5490"/>
          <w:tab w:val="left" w:pos="6570"/>
          <w:tab w:val="left" w:pos="7650"/>
          <w:tab w:val="left" w:pos="8730"/>
          <w:tab w:val="left" w:pos="9138"/>
          <w:tab w:val="left" w:pos="9180"/>
        </w:tabs>
        <w:ind w:left="360" w:right="-81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Foundations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8</w:t>
      </w:r>
    </w:p>
    <w:p w14:paraId="571F2B2B" w14:textId="77777777" w:rsidR="003B4308" w:rsidRDefault="00D23AD6">
      <w:pPr>
        <w:tabs>
          <w:tab w:val="left" w:pos="1800"/>
          <w:tab w:val="left" w:pos="3060"/>
          <w:tab w:val="left" w:pos="4320"/>
          <w:tab w:val="left" w:pos="5490"/>
          <w:tab w:val="left" w:pos="6570"/>
          <w:tab w:val="left" w:pos="7650"/>
          <w:tab w:val="left" w:pos="8730"/>
          <w:tab w:val="left" w:pos="9138"/>
          <w:tab w:val="left" w:pos="9180"/>
        </w:tabs>
        <w:ind w:left="360" w:right="-81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Corporations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4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2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1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3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11</w:t>
      </w:r>
    </w:p>
    <w:p w14:paraId="61C7E909" w14:textId="77777777" w:rsidR="003B4308" w:rsidRDefault="00D23AD6">
      <w:pPr>
        <w:tabs>
          <w:tab w:val="left" w:pos="1800"/>
          <w:tab w:val="left" w:pos="3060"/>
          <w:tab w:val="left" w:pos="4320"/>
          <w:tab w:val="left" w:pos="5490"/>
          <w:tab w:val="left" w:pos="6570"/>
          <w:tab w:val="left" w:pos="7650"/>
          <w:tab w:val="left" w:pos="8730"/>
          <w:tab w:val="left" w:pos="9138"/>
          <w:tab w:val="left" w:pos="9180"/>
        </w:tabs>
        <w:ind w:left="360" w:right="-81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Agencies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0</w:t>
      </w:r>
    </w:p>
    <w:p w14:paraId="4D43E4FF" w14:textId="77777777" w:rsidR="003B4308" w:rsidRDefault="00D23AD6">
      <w:pPr>
        <w:tabs>
          <w:tab w:val="left" w:pos="1800"/>
          <w:tab w:val="left" w:pos="3060"/>
          <w:tab w:val="left" w:pos="4320"/>
          <w:tab w:val="left" w:pos="5490"/>
          <w:tab w:val="left" w:pos="6570"/>
          <w:tab w:val="left" w:pos="7650"/>
          <w:tab w:val="left" w:pos="8730"/>
          <w:tab w:val="left" w:pos="9138"/>
          <w:tab w:val="left" w:pos="9180"/>
        </w:tabs>
        <w:ind w:left="360" w:right="-81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Services 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0</w:t>
      </w:r>
    </w:p>
    <w:p w14:paraId="40B4E59A" w14:textId="77777777" w:rsidR="003B4308" w:rsidRDefault="00D23AD6">
      <w:pPr>
        <w:tabs>
          <w:tab w:val="left" w:pos="1800"/>
          <w:tab w:val="left" w:pos="3060"/>
          <w:tab w:val="left" w:pos="4320"/>
          <w:tab w:val="left" w:pos="5490"/>
          <w:tab w:val="left" w:pos="6570"/>
          <w:tab w:val="left" w:pos="7650"/>
          <w:tab w:val="left" w:pos="8730"/>
          <w:tab w:val="left" w:pos="9180"/>
        </w:tabs>
        <w:ind w:left="360" w:right="-810"/>
        <w:rPr>
          <w:rFonts w:ascii="Calibri" w:eastAsia="Calibri" w:hAnsi="Calibri" w:cs="Calibri"/>
          <w:color w:val="000000"/>
          <w:sz w:val="22"/>
          <w:szCs w:val="22"/>
          <w:u w:val="single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Investors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  <w:t>0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ab/>
      </w:r>
      <w:r>
        <w:rPr>
          <w:rFonts w:ascii="Calibri" w:eastAsia="Calibri" w:hAnsi="Calibri" w:cs="Calibri"/>
          <w:b/>
          <w:i/>
          <w:color w:val="000000"/>
          <w:sz w:val="22"/>
          <w:szCs w:val="22"/>
          <w:u w:val="single"/>
        </w:rPr>
        <w:t>0</w:t>
      </w:r>
    </w:p>
    <w:p w14:paraId="76D90C0D" w14:textId="77777777" w:rsidR="003B4308" w:rsidRDefault="00D23AD6">
      <w:pPr>
        <w:tabs>
          <w:tab w:val="left" w:pos="1800"/>
          <w:tab w:val="left" w:pos="3060"/>
          <w:tab w:val="left" w:pos="4320"/>
          <w:tab w:val="left" w:pos="5490"/>
          <w:tab w:val="left" w:pos="6570"/>
          <w:tab w:val="left" w:pos="7650"/>
          <w:tab w:val="left" w:pos="8730"/>
          <w:tab w:val="left" w:pos="9138"/>
          <w:tab w:val="left" w:pos="9180"/>
        </w:tabs>
        <w:spacing w:after="120"/>
        <w:ind w:left="360" w:right="-81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Jun 15: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>58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ab/>
        <w:t>22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ab/>
        <w:t>11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ab/>
        <w:t>7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ab/>
        <w:t>3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ab/>
        <w:t>15</w:t>
      </w:r>
      <w:r>
        <w:rPr>
          <w:rFonts w:ascii="Calibri" w:eastAsia="Calibri" w:hAnsi="Calibri" w:cs="Calibri"/>
          <w:b/>
          <w:i/>
          <w:color w:val="000000"/>
          <w:sz w:val="22"/>
          <w:szCs w:val="22"/>
        </w:rPr>
        <w:tab/>
        <w:t>116</w:t>
      </w:r>
    </w:p>
    <w:p w14:paraId="7FB03705" w14:textId="77777777" w:rsidR="003B4308" w:rsidRDefault="00D23AD6">
      <w:pPr>
        <w:tabs>
          <w:tab w:val="left" w:pos="1800"/>
          <w:tab w:val="left" w:pos="3060"/>
          <w:tab w:val="left" w:pos="4320"/>
          <w:tab w:val="left" w:pos="5490"/>
          <w:tab w:val="left" w:pos="6570"/>
          <w:tab w:val="left" w:pos="7650"/>
          <w:tab w:val="left" w:pos="8730"/>
          <w:tab w:val="left" w:pos="9138"/>
          <w:tab w:val="left" w:pos="9180"/>
        </w:tabs>
        <w:ind w:left="360" w:right="-81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(30-May)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43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20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9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8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7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15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102</w:t>
      </w:r>
    </w:p>
    <w:p w14:paraId="263BB507" w14:textId="77777777" w:rsidR="003B4308" w:rsidRDefault="00D23AD6">
      <w:pPr>
        <w:tabs>
          <w:tab w:val="left" w:pos="1800"/>
          <w:tab w:val="left" w:pos="3060"/>
          <w:tab w:val="left" w:pos="4320"/>
          <w:tab w:val="left" w:pos="5490"/>
          <w:tab w:val="left" w:pos="6570"/>
          <w:tab w:val="left" w:pos="7650"/>
          <w:tab w:val="left" w:pos="8730"/>
          <w:tab w:val="left" w:pos="9138"/>
          <w:tab w:val="left" w:pos="9180"/>
        </w:tabs>
        <w:ind w:left="360" w:right="-81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(15-May)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23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15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6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2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6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10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62</w:t>
      </w:r>
    </w:p>
    <w:p w14:paraId="5B9C8AE8" w14:textId="77777777" w:rsidR="003B4308" w:rsidRDefault="00D23AD6">
      <w:pPr>
        <w:tabs>
          <w:tab w:val="left" w:pos="1800"/>
          <w:tab w:val="left" w:pos="3060"/>
          <w:tab w:val="left" w:pos="4320"/>
          <w:tab w:val="left" w:pos="5490"/>
          <w:tab w:val="left" w:pos="6570"/>
          <w:tab w:val="left" w:pos="7650"/>
          <w:tab w:val="left" w:pos="8730"/>
          <w:tab w:val="left" w:pos="9138"/>
          <w:tab w:val="left" w:pos="9180"/>
        </w:tabs>
        <w:spacing w:after="60"/>
        <w:ind w:left="360" w:right="-81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(1-May)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10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11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2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1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2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3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ab/>
        <w:t>29</w:t>
      </w:r>
    </w:p>
    <w:p w14:paraId="1F89DD6B" w14:textId="77777777" w:rsidR="003B4308" w:rsidRDefault="00D23AD6">
      <w:pPr>
        <w:tabs>
          <w:tab w:val="left" w:pos="1800"/>
          <w:tab w:val="left" w:pos="3060"/>
          <w:tab w:val="left" w:pos="4320"/>
          <w:tab w:val="left" w:pos="5490"/>
          <w:tab w:val="left" w:pos="6570"/>
          <w:tab w:val="left" w:pos="7650"/>
          <w:tab w:val="left" w:pos="8730"/>
          <w:tab w:val="left" w:pos="9180"/>
        </w:tabs>
        <w:ind w:left="360" w:right="-810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$ by stage: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ab/>
        <w:t>$4,950,000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ab/>
        <w:t>$1,475,000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ab/>
        <w:t>$1,200,000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ab/>
        <w:t>$750,000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ab/>
        <w:t>$250,000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ab/>
        <w:t>$1,450,275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ab/>
      </w:r>
    </w:p>
    <w:p w14:paraId="0700245F" w14:textId="77777777" w:rsidR="003B4308" w:rsidRDefault="00D23AD6">
      <w:pPr>
        <w:tabs>
          <w:tab w:val="right" w:pos="2430"/>
          <w:tab w:val="left" w:pos="3510"/>
          <w:tab w:val="left" w:pos="4050"/>
          <w:tab w:val="left" w:pos="4500"/>
          <w:tab w:val="left" w:pos="5652"/>
        </w:tabs>
        <w:spacing w:before="240"/>
        <w:ind w:left="36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Simple KPIs </w:t>
      </w:r>
      <w:r>
        <w:rPr>
          <w:rFonts w:ascii="Calibri" w:eastAsia="Calibri" w:hAnsi="Calibri" w:cs="Calibri"/>
          <w:color w:val="000000"/>
        </w:rPr>
        <w:t>(start now)</w:t>
      </w:r>
      <w:r>
        <w:rPr>
          <w:rFonts w:ascii="Calibri" w:eastAsia="Calibri" w:hAnsi="Calibri" w:cs="Calibri"/>
          <w:b/>
          <w:color w:val="000000"/>
        </w:rPr>
        <w:t>:</w:t>
      </w:r>
      <w:r>
        <w:rPr>
          <w:rFonts w:ascii="Calibri" w:eastAsia="Calibri" w:hAnsi="Calibri" w:cs="Calibri"/>
          <w:b/>
          <w:color w:val="000000"/>
        </w:rPr>
        <w:tab/>
        <w:t xml:space="preserve">Advanced KPIs </w:t>
      </w:r>
      <w:r>
        <w:rPr>
          <w:rFonts w:ascii="Calibri" w:eastAsia="Calibri" w:hAnsi="Calibri" w:cs="Calibri"/>
          <w:color w:val="000000"/>
        </w:rPr>
        <w:t>(6+ months of data):</w:t>
      </w:r>
    </w:p>
    <w:p w14:paraId="2B800377" w14:textId="77777777" w:rsidR="003B4308" w:rsidRDefault="00D23AD6">
      <w:pPr>
        <w:tabs>
          <w:tab w:val="right" w:pos="2430"/>
          <w:tab w:val="left" w:pos="3510"/>
          <w:tab w:val="left" w:pos="4050"/>
          <w:tab w:val="left" w:pos="4500"/>
          <w:tab w:val="left" w:pos="5652"/>
        </w:tabs>
        <w:spacing w:before="120"/>
        <w:ind w:left="90" w:firstLine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revenue vs. goal: </w:t>
      </w:r>
      <w:proofErr w:type="gramStart"/>
      <w:r>
        <w:rPr>
          <w:rFonts w:ascii="Calibri" w:eastAsia="Calibri" w:hAnsi="Calibri" w:cs="Calibri"/>
          <w:color w:val="000000"/>
        </w:rPr>
        <w:t xml:space="preserve">           25%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Noto Sans Symbols" w:eastAsia="Noto Sans Symbols" w:hAnsi="Noto Sans Symbols" w:cs="Noto Sans Symbols"/>
          <w:color w:val="000000"/>
        </w:rPr>
        <w:t>•</w:t>
      </w:r>
      <w:proofErr w:type="gramEnd"/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conversion by stage</w:t>
      </w:r>
    </w:p>
    <w:p w14:paraId="6911B37C" w14:textId="77777777" w:rsidR="003B4308" w:rsidRDefault="00D23AD6">
      <w:pPr>
        <w:tabs>
          <w:tab w:val="right" w:pos="2430"/>
          <w:tab w:val="left" w:pos="3510"/>
          <w:tab w:val="left" w:pos="4050"/>
          <w:tab w:val="left" w:pos="4500"/>
        </w:tabs>
        <w:ind w:left="90" w:firstLine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# contacts this period</w:t>
      </w:r>
      <w:proofErr w:type="gramStart"/>
      <w:r>
        <w:rPr>
          <w:rFonts w:ascii="Calibri" w:eastAsia="Calibri" w:hAnsi="Calibri" w:cs="Calibri"/>
          <w:color w:val="000000"/>
        </w:rPr>
        <w:t xml:space="preserve">:  47    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Noto Sans Symbols" w:eastAsia="Noto Sans Symbols" w:hAnsi="Noto Sans Symbols" w:cs="Noto Sans Symbols"/>
          <w:color w:val="000000"/>
        </w:rPr>
        <w:t>•</w:t>
      </w:r>
      <w:proofErr w:type="gramEnd"/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conversion by officer     </w:t>
      </w:r>
    </w:p>
    <w:p w14:paraId="671F9248" w14:textId="77777777" w:rsidR="003B4308" w:rsidRDefault="00D23AD6">
      <w:pPr>
        <w:tabs>
          <w:tab w:val="right" w:pos="2430"/>
          <w:tab w:val="left" w:pos="3510"/>
          <w:tab w:val="left" w:pos="4050"/>
          <w:tab w:val="left" w:pos="4500"/>
          <w:tab w:val="left" w:pos="9138"/>
        </w:tabs>
        <w:ind w:left="90" w:firstLine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# potential contacts:     90     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>investment distribution</w:t>
      </w:r>
    </w:p>
    <w:p w14:paraId="413BC61F" w14:textId="77777777" w:rsidR="003B4308" w:rsidRDefault="00D23AD6">
      <w:pPr>
        <w:tabs>
          <w:tab w:val="right" w:pos="2430"/>
          <w:tab w:val="left" w:pos="3510"/>
          <w:tab w:val="left" w:pos="4050"/>
          <w:tab w:val="left" w:pos="4500"/>
          <w:tab w:val="left" w:pos="9138"/>
        </w:tabs>
        <w:ind w:left="90" w:firstLine="2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rFonts w:ascii="Calibri" w:eastAsia="Calibri" w:hAnsi="Calibri" w:cs="Calibri"/>
          <w:color w:val="000000"/>
        </w:rPr>
        <w:t>annual loyalty</w:t>
      </w:r>
    </w:p>
    <w:p w14:paraId="2D2C77AB" w14:textId="77777777" w:rsidR="003B4308" w:rsidRDefault="00D23AD6">
      <w:pPr>
        <w:pStyle w:val="Heading2"/>
        <w:numPr>
          <w:ilvl w:val="0"/>
          <w:numId w:val="1"/>
        </w:numPr>
        <w:spacing w:before="360" w:after="240"/>
        <w:rPr>
          <w:color w:val="27538A"/>
          <w:sz w:val="28"/>
          <w:szCs w:val="28"/>
        </w:rPr>
      </w:pPr>
      <w:r>
        <w:rPr>
          <w:color w:val="27538A"/>
          <w:sz w:val="28"/>
          <w:szCs w:val="28"/>
        </w:rPr>
        <w:t xml:space="preserve"> Track pipeline &amp; KPIs on dashboard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78CE5D10" wp14:editId="1FD51A56">
            <wp:simplePos x="0" y="0"/>
            <wp:positionH relativeFrom="column">
              <wp:posOffset>157162</wp:posOffset>
            </wp:positionH>
            <wp:positionV relativeFrom="paragraph">
              <wp:posOffset>585152</wp:posOffset>
            </wp:positionV>
            <wp:extent cx="4819650" cy="2138363"/>
            <wp:effectExtent l="0" t="0" r="0" b="0"/>
            <wp:wrapSquare wrapText="bothSides" distT="0" distB="0" distL="0" distR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138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F79DE2" w14:textId="77777777" w:rsidR="003B4308" w:rsidRDefault="003B4308">
      <w:pPr>
        <w:pStyle w:val="Heading2"/>
        <w:spacing w:before="360" w:after="240"/>
        <w:rPr>
          <w:color w:val="27538A"/>
          <w:sz w:val="28"/>
          <w:szCs w:val="28"/>
        </w:rPr>
      </w:pPr>
    </w:p>
    <w:p w14:paraId="3F70BADF" w14:textId="77777777" w:rsidR="003B4308" w:rsidRDefault="003B4308"/>
    <w:p w14:paraId="62BDD9B2" w14:textId="77777777" w:rsidR="003B4308" w:rsidRDefault="003B4308"/>
    <w:p w14:paraId="285575F4" w14:textId="77777777" w:rsidR="003B4308" w:rsidRDefault="003B4308"/>
    <w:p w14:paraId="719AE7E1" w14:textId="77777777" w:rsidR="003B4308" w:rsidRDefault="003B4308"/>
    <w:p w14:paraId="5EBEA590" w14:textId="77777777" w:rsidR="003B4308" w:rsidRDefault="003B4308"/>
    <w:p w14:paraId="52E264D8" w14:textId="77777777" w:rsidR="003B4308" w:rsidRDefault="003B4308"/>
    <w:p w14:paraId="5243A303" w14:textId="77777777" w:rsidR="003B4308" w:rsidRDefault="003B4308"/>
    <w:p w14:paraId="07D17D30" w14:textId="77777777" w:rsidR="003B4308" w:rsidRDefault="003B4308"/>
    <w:p w14:paraId="0ABC5EC7" w14:textId="77777777" w:rsidR="003B4308" w:rsidRDefault="00D23AD6">
      <w:r>
        <w:br w:type="page"/>
      </w:r>
    </w:p>
    <w:p w14:paraId="778C9E94" w14:textId="77777777" w:rsidR="003B4308" w:rsidRDefault="003B4308"/>
    <w:p w14:paraId="68AC8CFF" w14:textId="77777777" w:rsidR="003B4308" w:rsidRDefault="00D23AD6">
      <w:pPr>
        <w:pStyle w:val="Heading2"/>
        <w:numPr>
          <w:ilvl w:val="0"/>
          <w:numId w:val="1"/>
        </w:numPr>
        <w:spacing w:before="360" w:after="240"/>
        <w:rPr>
          <w:color w:val="27538A"/>
          <w:sz w:val="28"/>
          <w:szCs w:val="28"/>
        </w:rPr>
      </w:pPr>
      <w:r>
        <w:rPr>
          <w:color w:val="27538A"/>
          <w:sz w:val="28"/>
          <w:szCs w:val="28"/>
        </w:rPr>
        <w:t>Create cadence of accountability with biweekly meeting</w:t>
      </w:r>
    </w:p>
    <w:p w14:paraId="3EAA0EF1" w14:textId="77777777" w:rsidR="003B4308" w:rsidRDefault="003B4308">
      <w:pPr>
        <w:rPr>
          <w:rFonts w:ascii="Calibri" w:eastAsia="Calibri" w:hAnsi="Calibri" w:cs="Calibri"/>
        </w:rPr>
      </w:pPr>
    </w:p>
    <w:p w14:paraId="1D0C1A81" w14:textId="77777777" w:rsidR="003B4308" w:rsidRDefault="00D23AD6">
      <w:pPr>
        <w:ind w:left="1440" w:hanging="1440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 xml:space="preserve">Purpose </w:t>
      </w:r>
      <w:r>
        <w:rPr>
          <w:rFonts w:ascii="Calibri" w:eastAsia="Calibri" w:hAnsi="Calibri" w:cs="Calibri"/>
        </w:rPr>
        <w:tab/>
        <w:t>Review pipeline &amp; projections and measure the quantity and quality of our activity. Review top prospects. Brief ED. Function as a team.</w:t>
      </w:r>
    </w:p>
    <w:p w14:paraId="7461905D" w14:textId="77777777" w:rsidR="003B4308" w:rsidRDefault="003B4308">
      <w:pPr>
        <w:rPr>
          <w:rFonts w:ascii="Calibri" w:eastAsia="Calibri" w:hAnsi="Calibri" w:cs="Calibri"/>
          <w:u w:val="single"/>
        </w:rPr>
      </w:pPr>
    </w:p>
    <w:p w14:paraId="5DEC4741" w14:textId="77777777" w:rsidR="003B4308" w:rsidRDefault="00D23AD6">
      <w:pPr>
        <w:ind w:left="1440" w:hanging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Frequency</w:t>
      </w:r>
      <w:r>
        <w:rPr>
          <w:rFonts w:ascii="Calibri" w:eastAsia="Calibri" w:hAnsi="Calibri" w:cs="Calibri"/>
        </w:rPr>
        <w:tab/>
        <w:t>Every other week. Choose a specific day and time (1</w:t>
      </w:r>
      <w:r>
        <w:rPr>
          <w:rFonts w:ascii="Calibri" w:eastAsia="Calibri" w:hAnsi="Calibri" w:cs="Calibri"/>
          <w:vertAlign w:val="superscript"/>
        </w:rPr>
        <w:t>st</w:t>
      </w:r>
      <w:r>
        <w:rPr>
          <w:rFonts w:ascii="Calibri" w:eastAsia="Calibri" w:hAnsi="Calibri" w:cs="Calibri"/>
        </w:rPr>
        <w:t xml:space="preserve"> and third Monday at 9 am); set the calendar for the entire year.  </w:t>
      </w:r>
    </w:p>
    <w:p w14:paraId="4C767209" w14:textId="77777777" w:rsidR="003B4308" w:rsidRDefault="003B4308">
      <w:pPr>
        <w:ind w:left="1440" w:hanging="1440"/>
        <w:rPr>
          <w:rFonts w:ascii="Calibri" w:eastAsia="Calibri" w:hAnsi="Calibri" w:cs="Calibri"/>
        </w:rPr>
      </w:pPr>
    </w:p>
    <w:p w14:paraId="7701B2E9" w14:textId="77777777" w:rsidR="003B4308" w:rsidRDefault="00D23AD6">
      <w:pPr>
        <w:ind w:left="1440" w:hanging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Duration</w:t>
      </w:r>
      <w:r>
        <w:rPr>
          <w:rFonts w:ascii="Calibri" w:eastAsia="Calibri" w:hAnsi="Calibri" w:cs="Calibri"/>
        </w:rPr>
        <w:tab/>
        <w:t xml:space="preserve">30 minutes. 5 minutes early is on time. On </w:t>
      </w:r>
      <w:proofErr w:type="gramStart"/>
      <w:r>
        <w:rPr>
          <w:rFonts w:ascii="Calibri" w:eastAsia="Calibri" w:hAnsi="Calibri" w:cs="Calibri"/>
        </w:rPr>
        <w:t>time</w:t>
      </w:r>
      <w:proofErr w:type="gramEnd"/>
      <w:r>
        <w:rPr>
          <w:rFonts w:ascii="Calibri" w:eastAsia="Calibri" w:hAnsi="Calibri" w:cs="Calibri"/>
        </w:rPr>
        <w:t xml:space="preserve"> is late. Late is inexcusable. Keep it crisp, concise, focused. </w:t>
      </w:r>
    </w:p>
    <w:p w14:paraId="17398736" w14:textId="77777777" w:rsidR="003B4308" w:rsidRDefault="003B4308">
      <w:pPr>
        <w:ind w:left="1440" w:hanging="1440"/>
        <w:rPr>
          <w:rFonts w:ascii="Calibri" w:eastAsia="Calibri" w:hAnsi="Calibri" w:cs="Calibri"/>
        </w:rPr>
      </w:pPr>
    </w:p>
    <w:p w14:paraId="1504F21E" w14:textId="77777777" w:rsidR="003B4308" w:rsidRDefault="00D23AD6">
      <w:pPr>
        <w:ind w:left="1440" w:hanging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Attendees</w:t>
      </w:r>
      <w:r>
        <w:rPr>
          <w:rFonts w:ascii="Calibri" w:eastAsia="Calibri" w:hAnsi="Calibri" w:cs="Calibri"/>
        </w:rPr>
        <w:tab/>
        <w:t>Executive Director, Investment &amp; Partnership Officers (IPOs), Database Coordinator</w:t>
      </w:r>
      <w:proofErr w:type="gramStart"/>
      <w:r>
        <w:rPr>
          <w:rFonts w:ascii="Calibri" w:eastAsia="Calibri" w:hAnsi="Calibri" w:cs="Calibri"/>
        </w:rPr>
        <w:t>, others</w:t>
      </w:r>
      <w:proofErr w:type="gramEnd"/>
      <w:r>
        <w:rPr>
          <w:rFonts w:ascii="Calibri" w:eastAsia="Calibri" w:hAnsi="Calibri" w:cs="Calibri"/>
        </w:rPr>
        <w:t xml:space="preserve"> involved in Investment &amp; Partnership work.  Rotate in other staff to foster team play.</w:t>
      </w:r>
    </w:p>
    <w:p w14:paraId="79C93805" w14:textId="77777777" w:rsidR="003B4308" w:rsidRDefault="003B4308">
      <w:pPr>
        <w:ind w:left="1440" w:hanging="1440"/>
        <w:rPr>
          <w:rFonts w:ascii="Calibri" w:eastAsia="Calibri" w:hAnsi="Calibri" w:cs="Calibri"/>
        </w:rPr>
      </w:pPr>
    </w:p>
    <w:p w14:paraId="377710D4" w14:textId="77777777" w:rsidR="003B4308" w:rsidRDefault="00D23AD6">
      <w:pPr>
        <w:ind w:left="1440" w:hanging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Materials</w:t>
      </w:r>
      <w:r>
        <w:rPr>
          <w:rFonts w:ascii="Calibri" w:eastAsia="Calibri" w:hAnsi="Calibri" w:cs="Calibri"/>
        </w:rPr>
        <w:tab/>
        <w:t>Both scorecards; Individual Pipelines. Everyone sees everyone else’s pipeline.</w:t>
      </w:r>
    </w:p>
    <w:p w14:paraId="6DCD55FA" w14:textId="77777777" w:rsidR="003B4308" w:rsidRDefault="003B4308">
      <w:pPr>
        <w:ind w:left="1440" w:hanging="1440"/>
        <w:rPr>
          <w:rFonts w:ascii="Calibri" w:eastAsia="Calibri" w:hAnsi="Calibri" w:cs="Calibri"/>
        </w:rPr>
      </w:pPr>
    </w:p>
    <w:p w14:paraId="7968442A" w14:textId="77777777" w:rsidR="003B4308" w:rsidRDefault="00D23AD6">
      <w:pPr>
        <w:spacing w:after="120"/>
        <w:ind w:left="1440" w:hanging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Agenda</w:t>
      </w:r>
      <w:r>
        <w:rPr>
          <w:rFonts w:ascii="Calibri" w:eastAsia="Calibri" w:hAnsi="Calibri" w:cs="Calibri"/>
        </w:rPr>
        <w:tab/>
        <w:t>Go around the room—5 minutes each attendee</w:t>
      </w:r>
    </w:p>
    <w:p w14:paraId="300BF246" w14:textId="77777777" w:rsidR="003B4308" w:rsidRDefault="00D23A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Look backwards: how did I do the last 2 weeks vs. my expectations?</w:t>
      </w:r>
    </w:p>
    <w:p w14:paraId="555A3A60" w14:textId="77777777" w:rsidR="003B4308" w:rsidRDefault="00D23A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Look forwards: what are my priorities, but qualitative and numeric, for the next 2 weeks? </w:t>
      </w:r>
    </w:p>
    <w:p w14:paraId="017E51A4" w14:textId="77777777" w:rsidR="003B4308" w:rsidRDefault="00D23A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Who are my most important 3 prospects right now? What’s the best approach? How do I engage the ED and the board? </w:t>
      </w:r>
    </w:p>
    <w:p w14:paraId="660EAF1B" w14:textId="77777777" w:rsidR="003B4308" w:rsidRDefault="00D23AD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Consult the team: here are my top questions—on strategy, on our goals, on our next steps, on working together</w:t>
      </w:r>
    </w:p>
    <w:p w14:paraId="5C60974B" w14:textId="77777777" w:rsidR="003B4308" w:rsidRDefault="003B4308">
      <w:pPr>
        <w:rPr>
          <w:rFonts w:ascii="Calibri" w:eastAsia="Calibri" w:hAnsi="Calibri" w:cs="Calibri"/>
          <w:u w:val="single"/>
        </w:rPr>
      </w:pPr>
    </w:p>
    <w:p w14:paraId="0099008D" w14:textId="77777777" w:rsidR="003B4308" w:rsidRDefault="00D23AD6">
      <w:pPr>
        <w:spacing w:after="120"/>
        <w:ind w:left="1440" w:hanging="14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Culture</w:t>
      </w:r>
      <w:r>
        <w:rPr>
          <w:rFonts w:ascii="Calibri" w:eastAsia="Calibri" w:hAnsi="Calibri" w:cs="Calibri"/>
        </w:rPr>
        <w:tab/>
        <w:t>Keep it professional, supportive, inspiring.</w:t>
      </w:r>
    </w:p>
    <w:p w14:paraId="08B6CEB5" w14:textId="77777777" w:rsidR="003B4308" w:rsidRDefault="00D23AD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Talk in headlines; avoid details unless critical </w:t>
      </w:r>
    </w:p>
    <w:p w14:paraId="6824B30B" w14:textId="77777777" w:rsidR="003B4308" w:rsidRDefault="00D23AD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Don’t beat people up with the data. Everything is </w:t>
      </w:r>
      <w:proofErr w:type="gramStart"/>
      <w:r>
        <w:rPr>
          <w:rFonts w:ascii="Calibri" w:eastAsia="Calibri" w:hAnsi="Calibri" w:cs="Calibri"/>
          <w:color w:val="000000"/>
        </w:rPr>
        <w:t>glass</w:t>
      </w:r>
      <w:proofErr w:type="gramEnd"/>
      <w:r>
        <w:rPr>
          <w:rFonts w:ascii="Calibri" w:eastAsia="Calibri" w:hAnsi="Calibri" w:cs="Calibri"/>
          <w:color w:val="000000"/>
        </w:rPr>
        <w:t xml:space="preserve"> half full. How can we support each other and win?</w:t>
      </w:r>
    </w:p>
    <w:p w14:paraId="62F5A8AA" w14:textId="77777777" w:rsidR="003B4308" w:rsidRDefault="00D23AD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Bring the fire. If this meeting is boring, something is very wrong. </w:t>
      </w:r>
    </w:p>
    <w:p w14:paraId="05546711" w14:textId="77777777" w:rsidR="003B4308" w:rsidRDefault="003B430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12029A78" w14:textId="77777777" w:rsidR="003B4308" w:rsidRDefault="003B4308">
      <w:pPr>
        <w:rPr>
          <w:rFonts w:ascii="Calibri" w:eastAsia="Calibri" w:hAnsi="Calibri" w:cs="Calibri"/>
          <w:b/>
          <w:color w:val="4F81BD"/>
          <w:sz w:val="28"/>
          <w:szCs w:val="28"/>
        </w:rPr>
      </w:pPr>
    </w:p>
    <w:sectPr w:rsidR="003B43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980" w:right="990" w:bottom="720" w:left="1080" w:header="720" w:footer="3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1B433" w14:textId="77777777" w:rsidR="00AC19E6" w:rsidRDefault="00AC19E6">
      <w:r>
        <w:separator/>
      </w:r>
    </w:p>
  </w:endnote>
  <w:endnote w:type="continuationSeparator" w:id="0">
    <w:p w14:paraId="0DE4AABF" w14:textId="77777777" w:rsidR="00AC19E6" w:rsidRDefault="00AC1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72588E5-C74E-4A5B-9E38-3A45789E8F0E}"/>
    <w:embedBold r:id="rId2" w:fontKey="{1535D4B7-E77A-478D-B96B-50F72D26A114}"/>
    <w:embedItalic r:id="rId3" w:fontKey="{B020FC6D-2450-4DA2-A079-1877198240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99A5121-8096-444C-A911-EDA53D108495}"/>
    <w:embedBold r:id="rId5" w:fontKey="{5EC3781F-45D4-40B9-928D-2F3091AD9237}"/>
    <w:embedItalic r:id="rId6" w:fontKey="{8304331C-C172-4E2E-8855-FF45FAFE05DB}"/>
    <w:embedBoldItalic r:id="rId7" w:fontKey="{1D484944-7884-4F41-BB5F-B8A58F426A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F653CFF4-3F60-4A33-B6C7-C7A87060ECD7}"/>
    <w:embedBold r:id="rId9" w:fontKey="{D6E6B0EC-031E-40E9-8F4B-ABEF7321C762}"/>
  </w:font>
  <w:font w:name="Noto Sans Symbols">
    <w:charset w:val="00"/>
    <w:family w:val="auto"/>
    <w:pitch w:val="default"/>
    <w:embedRegular r:id="rId10" w:fontKey="{379334A4-C09B-4BC2-BFA8-05F684A6C0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A8145" w14:textId="77777777" w:rsidR="003B4308" w:rsidRDefault="00D23AD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3CDF9D3" w14:textId="77777777" w:rsidR="003B4308" w:rsidRDefault="003B43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4CACB" w14:textId="1BF759D8" w:rsidR="003B4308" w:rsidRPr="0084798C" w:rsidRDefault="004C0F0E" w:rsidP="0084798C">
    <w:pPr>
      <w:rPr>
        <w:rFonts w:ascii="Calibri" w:eastAsia="Calibri" w:hAnsi="Calibri" w:cs="Calibri"/>
        <w:color w:val="595959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619D15" wp14:editId="440C7E46">
              <wp:simplePos x="0" y="0"/>
              <wp:positionH relativeFrom="margin">
                <wp:align>left</wp:align>
              </wp:positionH>
              <wp:positionV relativeFrom="paragraph">
                <wp:posOffset>-77470</wp:posOffset>
              </wp:positionV>
              <wp:extent cx="3756660" cy="426720"/>
              <wp:effectExtent l="0" t="0" r="15240" b="11430"/>
              <wp:wrapNone/>
              <wp:docPr id="677010786" name="Rectangle 1"/>
              <wp:cNvGraphicFramePr xmlns:a="http://schemas.openxmlformats.org/drawingml/2006/main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56660" cy="426720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476FEF" w14:textId="77777777" w:rsidR="004C0F0E" w:rsidRDefault="004C0F0E" w:rsidP="004C0F0E">
                          <w:pPr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>Copyright 2025 Altruist Impact Accelerator, all rights reserved.</w:t>
                          </w:r>
                        </w:p>
                        <w:p w14:paraId="039DFC9E" w14:textId="77777777" w:rsidR="004C0F0E" w:rsidRDefault="004C0F0E" w:rsidP="004C0F0E">
                          <w:pPr>
                            <w:jc w:val="center"/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i/>
                              <w:iCs/>
                              <w:color w:val="000000"/>
                              <w:sz w:val="20"/>
                              <w:szCs w:val="20"/>
                            </w:rPr>
                            <w:t xml:space="preserve">Licensed for noncommercial use only under the </w:t>
                          </w:r>
                          <w:hyperlink r:id="rId1" w:history="1">
                            <w:r>
                              <w:rPr>
                                <w:rStyle w:val="Hyperlink"/>
                                <w:rFonts w:ascii="Calibri" w:eastAsia="Calibri" w:hAnsi="Calibri" w:cs="Calibri"/>
                                <w:b/>
                                <w:bCs/>
                                <w:i/>
                                <w:iCs/>
                                <w:color w:val="00B0F0"/>
                                <w:sz w:val="20"/>
                                <w:szCs w:val="20"/>
                              </w:rPr>
                              <w:t>Terms of Service.</w:t>
                            </w:r>
                          </w:hyperlink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619D15" id="_x0000_s1027" style="position:absolute;margin-left:0;margin-top:-6.1pt;width:295.8pt;height:33.6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" fillcolor="yellow" strokecolor="#0a121c [484]" strokeweight="2pt">
              <v:textbox>
                <w:txbxContent>
                  <w:p w14:paraId="44476FEF" w14:textId="77777777" w:rsidR="004C0F0E" w:rsidRDefault="004C0F0E" w:rsidP="004C0F0E">
                    <w:pPr>
                      <w:jc w:val="center"/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</w:rPr>
                      <w:t>Copyright 2025 Altruist Impact Accelerator, all rights reserved.</w:t>
                    </w:r>
                  </w:p>
                  <w:p w14:paraId="039DFC9E" w14:textId="77777777" w:rsidR="004C0F0E" w:rsidRDefault="004C0F0E" w:rsidP="004C0F0E">
                    <w:pPr>
                      <w:jc w:val="center"/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i/>
                        <w:iCs/>
                        <w:color w:val="000000"/>
                        <w:sz w:val="20"/>
                        <w:szCs w:val="20"/>
                      </w:rPr>
                      <w:t xml:space="preserve">Licensed for noncommercial use only under the </w:t>
                    </w:r>
                    <w:hyperlink r:id="rId2" w:history="1">
                      <w:r>
                        <w:rPr>
                          <w:rStyle w:val="Hyperlink"/>
                          <w:rFonts w:ascii="Calibri" w:eastAsia="Calibri" w:hAnsi="Calibri" w:cs="Calibri"/>
                          <w:b/>
                          <w:bCs/>
                          <w:i/>
                          <w:iCs/>
                          <w:color w:val="00B0F0"/>
                          <w:sz w:val="20"/>
                          <w:szCs w:val="20"/>
                        </w:rPr>
                        <w:t>Terms of Service.</w:t>
                      </w:r>
                    </w:hyperlink>
                  </w:p>
                </w:txbxContent>
              </v:textbox>
              <w10:wrap anchorx="margin"/>
            </v:rect>
          </w:pict>
        </mc:Fallback>
      </mc:AlternateContent>
    </w:r>
    <w:r w:rsidR="00D23AD6">
      <w:rPr>
        <w:rFonts w:ascii="Calibri" w:eastAsia="Calibri" w:hAnsi="Calibri" w:cs="Calibri"/>
        <w:smallCaps/>
        <w:color w:val="808080"/>
        <w:sz w:val="18"/>
        <w:szCs w:val="18"/>
      </w:rPr>
      <w:tab/>
    </w:r>
    <w:r w:rsidR="0084798C">
      <w:rPr>
        <w:rFonts w:ascii="Calibri" w:eastAsia="Calibri" w:hAnsi="Calibri" w:cs="Calibri"/>
        <w:smallCaps/>
        <w:color w:val="808080"/>
        <w:sz w:val="18"/>
        <w:szCs w:val="18"/>
      </w:rPr>
      <w:tab/>
    </w:r>
    <w:r w:rsidR="0084798C">
      <w:rPr>
        <w:rFonts w:ascii="Calibri" w:eastAsia="Calibri" w:hAnsi="Calibri" w:cs="Calibri"/>
        <w:smallCaps/>
        <w:color w:val="808080"/>
        <w:sz w:val="18"/>
        <w:szCs w:val="18"/>
      </w:rPr>
      <w:tab/>
    </w:r>
    <w:r w:rsidR="0084798C">
      <w:rPr>
        <w:rFonts w:ascii="Calibri" w:eastAsia="Calibri" w:hAnsi="Calibri" w:cs="Calibri"/>
        <w:smallCaps/>
        <w:color w:val="808080"/>
        <w:sz w:val="18"/>
        <w:szCs w:val="18"/>
      </w:rPr>
      <w:tab/>
    </w:r>
    <w:r w:rsidR="0084798C">
      <w:rPr>
        <w:rFonts w:ascii="Calibri" w:eastAsia="Calibri" w:hAnsi="Calibri" w:cs="Calibri"/>
        <w:smallCaps/>
        <w:color w:val="808080"/>
        <w:sz w:val="18"/>
        <w:szCs w:val="18"/>
      </w:rPr>
      <w:tab/>
    </w:r>
    <w:r w:rsidR="0084798C">
      <w:rPr>
        <w:rFonts w:ascii="Calibri" w:eastAsia="Calibri" w:hAnsi="Calibri" w:cs="Calibri"/>
        <w:smallCaps/>
        <w:color w:val="808080"/>
        <w:sz w:val="18"/>
        <w:szCs w:val="18"/>
      </w:rPr>
      <w:tab/>
    </w:r>
    <w:r>
      <w:rPr>
        <w:rFonts w:ascii="Calibri" w:eastAsia="Calibri" w:hAnsi="Calibri" w:cs="Calibri"/>
        <w:smallCaps/>
        <w:color w:val="808080"/>
        <w:sz w:val="18"/>
        <w:szCs w:val="18"/>
      </w:rPr>
      <w:tab/>
    </w:r>
    <w:r>
      <w:rPr>
        <w:rFonts w:ascii="Calibri" w:eastAsia="Calibri" w:hAnsi="Calibri" w:cs="Calibri"/>
        <w:smallCaps/>
        <w:color w:val="808080"/>
        <w:sz w:val="18"/>
        <w:szCs w:val="18"/>
      </w:rPr>
      <w:tab/>
    </w:r>
    <w:r>
      <w:rPr>
        <w:rFonts w:ascii="Calibri" w:eastAsia="Calibri" w:hAnsi="Calibri" w:cs="Calibri"/>
        <w:smallCaps/>
        <w:color w:val="808080"/>
        <w:sz w:val="18"/>
        <w:szCs w:val="18"/>
      </w:rPr>
      <w:tab/>
    </w:r>
    <w:r>
      <w:rPr>
        <w:rFonts w:ascii="Calibri" w:eastAsia="Calibri" w:hAnsi="Calibri" w:cs="Calibri"/>
        <w:smallCaps/>
        <w:color w:val="808080"/>
        <w:sz w:val="18"/>
        <w:szCs w:val="18"/>
      </w:rPr>
      <w:tab/>
    </w:r>
    <w:r>
      <w:rPr>
        <w:rFonts w:ascii="Calibri" w:eastAsia="Calibri" w:hAnsi="Calibri" w:cs="Calibri"/>
        <w:smallCaps/>
        <w:color w:val="808080"/>
        <w:sz w:val="18"/>
        <w:szCs w:val="18"/>
      </w:rPr>
      <w:tab/>
    </w:r>
    <w:r>
      <w:rPr>
        <w:rFonts w:ascii="Calibri" w:eastAsia="Calibri" w:hAnsi="Calibri" w:cs="Calibri"/>
        <w:smallCaps/>
        <w:color w:val="808080"/>
        <w:sz w:val="18"/>
        <w:szCs w:val="18"/>
      </w:rPr>
      <w:tab/>
    </w:r>
    <w:r>
      <w:rPr>
        <w:rFonts w:ascii="Calibri" w:eastAsia="Calibri" w:hAnsi="Calibri" w:cs="Calibri"/>
        <w:smallCaps/>
        <w:color w:val="808080"/>
        <w:sz w:val="18"/>
        <w:szCs w:val="18"/>
      </w:rPr>
      <w:tab/>
    </w:r>
    <w:r w:rsidR="00D23AD6">
      <w:rPr>
        <w:rFonts w:ascii="Calibri" w:eastAsia="Calibri" w:hAnsi="Calibri" w:cs="Calibri"/>
        <w:smallCaps/>
        <w:color w:val="808080"/>
        <w:sz w:val="18"/>
        <w:szCs w:val="18"/>
      </w:rPr>
      <w:t xml:space="preserve">PAGE </w:t>
    </w:r>
    <w:r w:rsidR="00D23AD6">
      <w:rPr>
        <w:rFonts w:ascii="Calibri" w:eastAsia="Calibri" w:hAnsi="Calibri" w:cs="Calibri"/>
        <w:color w:val="595959"/>
        <w:sz w:val="18"/>
        <w:szCs w:val="18"/>
      </w:rPr>
      <w:fldChar w:fldCharType="begin"/>
    </w:r>
    <w:r w:rsidR="00D23AD6">
      <w:rPr>
        <w:rFonts w:ascii="Calibri" w:eastAsia="Calibri" w:hAnsi="Calibri" w:cs="Calibri"/>
        <w:color w:val="595959"/>
        <w:sz w:val="18"/>
        <w:szCs w:val="18"/>
      </w:rPr>
      <w:instrText>PAGE</w:instrText>
    </w:r>
    <w:r w:rsidR="00D23AD6">
      <w:rPr>
        <w:rFonts w:ascii="Calibri" w:eastAsia="Calibri" w:hAnsi="Calibri" w:cs="Calibri"/>
        <w:color w:val="595959"/>
        <w:sz w:val="18"/>
        <w:szCs w:val="18"/>
      </w:rPr>
      <w:fldChar w:fldCharType="separate"/>
    </w:r>
    <w:r w:rsidR="0084798C">
      <w:rPr>
        <w:rFonts w:ascii="Calibri" w:eastAsia="Calibri" w:hAnsi="Calibri" w:cs="Calibri"/>
        <w:noProof/>
        <w:color w:val="595959"/>
        <w:sz w:val="18"/>
        <w:szCs w:val="18"/>
      </w:rPr>
      <w:t>1</w:t>
    </w:r>
    <w:r w:rsidR="00D23AD6">
      <w:rPr>
        <w:rFonts w:ascii="Calibri" w:eastAsia="Calibri" w:hAnsi="Calibri" w:cs="Calibri"/>
        <w:color w:val="595959"/>
        <w:sz w:val="18"/>
        <w:szCs w:val="18"/>
      </w:rPr>
      <w:fldChar w:fldCharType="end"/>
    </w:r>
    <w:r w:rsidR="00D23AD6">
      <w:rPr>
        <w:rFonts w:ascii="Calibri" w:eastAsia="Calibri" w:hAnsi="Calibri" w:cs="Calibri"/>
        <w:smallCaps/>
        <w:color w:val="80808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8E20D" w14:textId="77777777" w:rsidR="003B4308" w:rsidRDefault="003B43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6FF8D" w14:textId="77777777" w:rsidR="00AC19E6" w:rsidRDefault="00AC19E6">
      <w:r>
        <w:separator/>
      </w:r>
    </w:p>
  </w:footnote>
  <w:footnote w:type="continuationSeparator" w:id="0">
    <w:p w14:paraId="6D7DAF04" w14:textId="77777777" w:rsidR="00AC19E6" w:rsidRDefault="00AC1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BD648" w14:textId="77777777" w:rsidR="003B4308" w:rsidRDefault="003B43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E2E8C" w14:textId="77777777" w:rsidR="003B4308" w:rsidRDefault="00D23AD6">
    <w:pPr>
      <w:pBdr>
        <w:top w:val="nil"/>
        <w:left w:val="nil"/>
        <w:bottom w:val="nil"/>
        <w:right w:val="nil"/>
        <w:between w:val="nil"/>
      </w:pBdr>
      <w:tabs>
        <w:tab w:val="left" w:pos="6332"/>
      </w:tabs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53590959" wp14:editId="19C86CDB">
          <wp:simplePos x="0" y="0"/>
          <wp:positionH relativeFrom="column">
            <wp:posOffset>5186363</wp:posOffset>
          </wp:positionH>
          <wp:positionV relativeFrom="paragraph">
            <wp:posOffset>-333374</wp:posOffset>
          </wp:positionV>
          <wp:extent cx="1385888" cy="498053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888" cy="4980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F729DD" w14:textId="77777777" w:rsidR="003B4308" w:rsidRDefault="003B430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E7C6F"/>
    <w:multiLevelType w:val="multilevel"/>
    <w:tmpl w:val="26D2BD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F95AE6"/>
    <w:multiLevelType w:val="multilevel"/>
    <w:tmpl w:val="E36A072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4A91DEC"/>
    <w:multiLevelType w:val="multilevel"/>
    <w:tmpl w:val="3B8CC84A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3572BBC"/>
    <w:multiLevelType w:val="multilevel"/>
    <w:tmpl w:val="EDBCC972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 w16cid:durableId="2041778957">
    <w:abstractNumId w:val="0"/>
  </w:num>
  <w:num w:numId="2" w16cid:durableId="1943099681">
    <w:abstractNumId w:val="2"/>
  </w:num>
  <w:num w:numId="3" w16cid:durableId="1054697810">
    <w:abstractNumId w:val="1"/>
  </w:num>
  <w:num w:numId="4" w16cid:durableId="21148587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308"/>
    <w:rsid w:val="002E1CB5"/>
    <w:rsid w:val="003B4308"/>
    <w:rsid w:val="0048209D"/>
    <w:rsid w:val="004C0F0E"/>
    <w:rsid w:val="0084798C"/>
    <w:rsid w:val="00A32388"/>
    <w:rsid w:val="00AC19E6"/>
    <w:rsid w:val="00D23AD6"/>
    <w:rsid w:val="00D5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A40B22"/>
  <w15:docId w15:val="{95611516-2F2F-4BB7-A70F-AC99DDD8B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84798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7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truistaccelerator.org/wp-content/uploads/2025/07/Terms-of-Use_AIS-Tools-and-Resources.pdf" TargetMode="External"/><Relationship Id="rId1" Type="http://schemas.openxmlformats.org/officeDocument/2006/relationships/hyperlink" Target="https://www.altruistaccelerator.org/wp-content/uploads/2025/07/Terms-of-Use_AIS-Tools-and-Resources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Ashrita Hegde</cp:lastModifiedBy>
  <cp:revision>3</cp:revision>
  <dcterms:created xsi:type="dcterms:W3CDTF">2025-07-23T20:21:00Z</dcterms:created>
  <dcterms:modified xsi:type="dcterms:W3CDTF">2025-07-24T00:51:00Z</dcterms:modified>
</cp:coreProperties>
</file>